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15C" w:rsidRPr="00EA6430" w:rsidRDefault="00DE315C" w:rsidP="008623D7">
      <w:pPr>
        <w:tabs>
          <w:tab w:val="left" w:pos="3375"/>
        </w:tabs>
        <w:rPr>
          <w:rFonts w:cstheme="minorHAnsi"/>
          <w:sz w:val="24"/>
          <w:szCs w:val="24"/>
        </w:rPr>
      </w:pPr>
    </w:p>
    <w:p w:rsidR="00410F97" w:rsidRPr="00EA6430" w:rsidRDefault="00410F97" w:rsidP="00410F97">
      <w:pPr>
        <w:rPr>
          <w:rFonts w:cstheme="minorHAnsi"/>
          <w:b/>
          <w:sz w:val="24"/>
          <w:szCs w:val="24"/>
        </w:rPr>
      </w:pPr>
      <w:bookmarkStart w:id="0" w:name="_Hlk31617125"/>
      <w:r w:rsidRPr="00EA6430">
        <w:rPr>
          <w:rFonts w:cstheme="minorHAnsi"/>
          <w:b/>
          <w:sz w:val="24"/>
          <w:szCs w:val="24"/>
        </w:rPr>
        <w:t>BEHIND THE SCENES</w:t>
      </w:r>
    </w:p>
    <w:p w:rsidR="00BD785C" w:rsidRDefault="00BD785C" w:rsidP="00BD785C">
      <w:pPr>
        <w:pStyle w:val="NoSpacing"/>
        <w:rPr>
          <w:rFonts w:eastAsia="Calibri" w:cstheme="minorHAnsi"/>
          <w:b/>
          <w:bCs/>
          <w:color w:val="000000"/>
          <w:sz w:val="24"/>
          <w:szCs w:val="24"/>
        </w:rPr>
      </w:pPr>
      <w:bookmarkStart w:id="1" w:name="_Hlk27550421"/>
      <w:r w:rsidRPr="00EA6430">
        <w:rPr>
          <w:rFonts w:asciiTheme="minorHAnsi" w:hAnsiTheme="minorHAnsi" w:cstheme="minorHAnsi"/>
          <w:b/>
          <w:bCs/>
          <w:sz w:val="24"/>
          <w:szCs w:val="24"/>
        </w:rPr>
        <w:t xml:space="preserve">Chris Kochtitzky, </w:t>
      </w:r>
      <w:r w:rsidR="004D3EB7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EA6430">
        <w:rPr>
          <w:rFonts w:asciiTheme="minorHAnsi" w:hAnsiTheme="minorHAnsi" w:cstheme="minorHAnsi"/>
          <w:sz w:val="24"/>
          <w:szCs w:val="24"/>
        </w:rPr>
        <w:t xml:space="preserve">enior </w:t>
      </w:r>
      <w:r w:rsidR="004D3EB7">
        <w:rPr>
          <w:rFonts w:asciiTheme="minorHAnsi" w:hAnsiTheme="minorHAnsi" w:cstheme="minorHAnsi"/>
          <w:sz w:val="24"/>
          <w:szCs w:val="24"/>
        </w:rPr>
        <w:t>ad</w:t>
      </w:r>
      <w:r w:rsidRPr="00EA6430">
        <w:rPr>
          <w:rFonts w:asciiTheme="minorHAnsi" w:hAnsiTheme="minorHAnsi" w:cstheme="minorHAnsi"/>
          <w:sz w:val="24"/>
          <w:szCs w:val="24"/>
        </w:rPr>
        <w:t xml:space="preserve">visor, </w:t>
      </w:r>
      <w:r w:rsidR="00201A21" w:rsidRPr="00EA6430">
        <w:rPr>
          <w:rFonts w:eastAsia="Calibri" w:cstheme="minorHAnsi"/>
          <w:b/>
          <w:bCs/>
          <w:color w:val="000000"/>
          <w:sz w:val="24"/>
          <w:szCs w:val="24"/>
        </w:rPr>
        <w:t>D</w:t>
      </w:r>
      <w:r w:rsidR="00201A21">
        <w:rPr>
          <w:rFonts w:eastAsia="Calibri" w:cstheme="minorHAnsi"/>
          <w:b/>
          <w:bCs/>
          <w:color w:val="000000"/>
          <w:sz w:val="24"/>
          <w:szCs w:val="24"/>
        </w:rPr>
        <w:t xml:space="preserve">ivision of </w:t>
      </w:r>
      <w:r w:rsidR="00201A21" w:rsidRPr="00EA6430">
        <w:rPr>
          <w:rFonts w:eastAsia="Calibri" w:cstheme="minorHAnsi"/>
          <w:b/>
          <w:bCs/>
          <w:color w:val="000000"/>
          <w:sz w:val="24"/>
          <w:szCs w:val="24"/>
        </w:rPr>
        <w:t>N</w:t>
      </w:r>
      <w:r w:rsidR="00201A21">
        <w:rPr>
          <w:rFonts w:eastAsia="Calibri" w:cstheme="minorHAnsi"/>
          <w:b/>
          <w:bCs/>
          <w:color w:val="000000"/>
          <w:sz w:val="24"/>
          <w:szCs w:val="24"/>
        </w:rPr>
        <w:t xml:space="preserve">utrition, </w:t>
      </w:r>
      <w:r w:rsidR="00201A21" w:rsidRPr="00EA6430">
        <w:rPr>
          <w:rFonts w:eastAsia="Calibri" w:cstheme="minorHAnsi"/>
          <w:b/>
          <w:bCs/>
          <w:color w:val="000000"/>
          <w:sz w:val="24"/>
          <w:szCs w:val="24"/>
        </w:rPr>
        <w:t>P</w:t>
      </w:r>
      <w:r w:rsidR="00201A21">
        <w:rPr>
          <w:rFonts w:eastAsia="Calibri" w:cstheme="minorHAnsi"/>
          <w:b/>
          <w:bCs/>
          <w:color w:val="000000"/>
          <w:sz w:val="24"/>
          <w:szCs w:val="24"/>
        </w:rPr>
        <w:t xml:space="preserve">hysical </w:t>
      </w:r>
      <w:r w:rsidR="00201A21" w:rsidRPr="00EA6430">
        <w:rPr>
          <w:rFonts w:eastAsia="Calibri" w:cstheme="minorHAnsi"/>
          <w:b/>
          <w:bCs/>
          <w:color w:val="000000"/>
          <w:sz w:val="24"/>
          <w:szCs w:val="24"/>
        </w:rPr>
        <w:t>A</w:t>
      </w:r>
      <w:r w:rsidR="00201A21">
        <w:rPr>
          <w:rFonts w:eastAsia="Calibri" w:cstheme="minorHAnsi"/>
          <w:b/>
          <w:bCs/>
          <w:color w:val="000000"/>
          <w:sz w:val="24"/>
          <w:szCs w:val="24"/>
        </w:rPr>
        <w:t xml:space="preserve">ctivity, and </w:t>
      </w:r>
      <w:r w:rsidR="00201A21" w:rsidRPr="00EA6430">
        <w:rPr>
          <w:rFonts w:eastAsia="Calibri" w:cstheme="minorHAnsi"/>
          <w:b/>
          <w:bCs/>
          <w:color w:val="000000"/>
          <w:sz w:val="24"/>
          <w:szCs w:val="24"/>
        </w:rPr>
        <w:t>O</w:t>
      </w:r>
      <w:r w:rsidR="00201A21">
        <w:rPr>
          <w:rFonts w:eastAsia="Calibri" w:cstheme="minorHAnsi"/>
          <w:b/>
          <w:bCs/>
          <w:color w:val="000000"/>
          <w:sz w:val="24"/>
          <w:szCs w:val="24"/>
        </w:rPr>
        <w:t>besity</w:t>
      </w:r>
    </w:p>
    <w:p w:rsidR="00E911B1" w:rsidRPr="00EA6430" w:rsidRDefault="00E911B1" w:rsidP="00BD785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D785C" w:rsidRPr="00EA6430" w:rsidRDefault="00BD785C" w:rsidP="00BD785C">
      <w:pPr>
        <w:pStyle w:val="NoSpacing"/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EA6430">
        <w:rPr>
          <w:rFonts w:asciiTheme="minorHAnsi" w:hAnsiTheme="minorHAnsi" w:cstheme="minorHAnsi"/>
          <w:sz w:val="24"/>
          <w:szCs w:val="24"/>
        </w:rPr>
        <w:t xml:space="preserve">As a trained community planner, I serve as a content expert in community design and transportation infrastructure </w:t>
      </w:r>
      <w:r w:rsidR="00C4070A">
        <w:rPr>
          <w:rFonts w:asciiTheme="minorHAnsi" w:hAnsiTheme="minorHAnsi" w:cstheme="minorHAnsi"/>
          <w:sz w:val="24"/>
          <w:szCs w:val="24"/>
        </w:rPr>
        <w:t>that</w:t>
      </w:r>
      <w:r w:rsidR="00C4070A" w:rsidRPr="00EA6430">
        <w:rPr>
          <w:rFonts w:asciiTheme="minorHAnsi" w:hAnsiTheme="minorHAnsi" w:cstheme="minorHAnsi"/>
          <w:sz w:val="24"/>
          <w:szCs w:val="24"/>
        </w:rPr>
        <w:t xml:space="preserve"> </w:t>
      </w:r>
      <w:r w:rsidRPr="00EA6430">
        <w:rPr>
          <w:rFonts w:asciiTheme="minorHAnsi" w:hAnsiTheme="minorHAnsi" w:cstheme="minorHAnsi"/>
          <w:sz w:val="24"/>
          <w:szCs w:val="24"/>
        </w:rPr>
        <w:t xml:space="preserve">can </w:t>
      </w:r>
      <w:r w:rsidR="004D3EB7">
        <w:rPr>
          <w:rFonts w:asciiTheme="minorHAnsi" w:hAnsiTheme="minorHAnsi" w:cstheme="minorHAnsi"/>
          <w:sz w:val="24"/>
          <w:szCs w:val="24"/>
        </w:rPr>
        <w:t>improve</w:t>
      </w:r>
      <w:r w:rsidRPr="00EA6430">
        <w:rPr>
          <w:rFonts w:asciiTheme="minorHAnsi" w:hAnsiTheme="minorHAnsi" w:cstheme="minorHAnsi"/>
          <w:sz w:val="24"/>
          <w:szCs w:val="24"/>
        </w:rPr>
        <w:t xml:space="preserve"> or hinder physically active lifestyles. I also serve as a bridge to leaders in those sectors</w:t>
      </w:r>
      <w:r w:rsidR="00CC003D">
        <w:rPr>
          <w:rFonts w:asciiTheme="minorHAnsi" w:hAnsiTheme="minorHAnsi" w:cstheme="minorHAnsi"/>
          <w:sz w:val="24"/>
          <w:szCs w:val="24"/>
        </w:rPr>
        <w:t>—</w:t>
      </w:r>
      <w:r w:rsidRPr="00EA6430">
        <w:rPr>
          <w:rFonts w:asciiTheme="minorHAnsi" w:hAnsiTheme="minorHAnsi" w:cstheme="minorHAnsi"/>
          <w:sz w:val="24"/>
          <w:szCs w:val="24"/>
        </w:rPr>
        <w:t xml:space="preserve">such as other planners, transportation engineers, architects, and neighborhood developers. These almost 500,000 professionals are primarily responsible for </w:t>
      </w:r>
      <w:r w:rsidR="005D6AE7" w:rsidRPr="00EA6430">
        <w:rPr>
          <w:rFonts w:asciiTheme="minorHAnsi" w:hAnsiTheme="minorHAnsi" w:cstheme="minorHAnsi"/>
          <w:sz w:val="24"/>
          <w:szCs w:val="24"/>
        </w:rPr>
        <w:t xml:space="preserve">related </w:t>
      </w:r>
      <w:r w:rsidRPr="00EA6430">
        <w:rPr>
          <w:rFonts w:asciiTheme="minorHAnsi" w:hAnsiTheme="minorHAnsi" w:cstheme="minorHAnsi"/>
          <w:sz w:val="24"/>
          <w:szCs w:val="24"/>
        </w:rPr>
        <w:t xml:space="preserve">local and state activities. They are crucial to the success of things like </w:t>
      </w:r>
      <w:hyperlink r:id="rId11" w:history="1">
        <w:r w:rsidRPr="00EA6430">
          <w:rPr>
            <w:rStyle w:val="Hyperlink"/>
            <w:rFonts w:asciiTheme="minorHAnsi" w:hAnsiTheme="minorHAnsi" w:cstheme="minorHAnsi"/>
            <w:color w:val="0000FF"/>
            <w:sz w:val="24"/>
            <w:szCs w:val="24"/>
          </w:rPr>
          <w:t>Active People, Healthy Nation</w:t>
        </w:r>
      </w:hyperlink>
      <w:r w:rsidRPr="00EA643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A6430">
        <w:rPr>
          <w:rFonts w:asciiTheme="minorHAnsi" w:hAnsiTheme="minorHAnsi" w:cstheme="minorHAnsi"/>
          <w:sz w:val="24"/>
          <w:szCs w:val="24"/>
        </w:rPr>
        <w:t xml:space="preserve">and the </w:t>
      </w:r>
      <w:hyperlink r:id="rId12" w:history="1">
        <w:r w:rsidRPr="008623D7">
          <w:rPr>
            <w:rStyle w:val="Hyperlink"/>
            <w:rFonts w:asciiTheme="minorHAnsi" w:hAnsiTheme="minorHAnsi" w:cstheme="minorHAnsi"/>
            <w:i/>
            <w:iCs/>
            <w:color w:val="0000FF"/>
            <w:sz w:val="24"/>
            <w:szCs w:val="24"/>
          </w:rPr>
          <w:t>Physical Activity Guidelines for Americans, 2</w:t>
        </w:r>
        <w:r w:rsidRPr="008623D7">
          <w:rPr>
            <w:rStyle w:val="Hyperlink"/>
            <w:rFonts w:asciiTheme="minorHAnsi" w:hAnsiTheme="minorHAnsi" w:cstheme="minorHAnsi"/>
            <w:i/>
            <w:iCs/>
            <w:color w:val="0000FF"/>
            <w:sz w:val="24"/>
            <w:szCs w:val="24"/>
            <w:vertAlign w:val="superscript"/>
          </w:rPr>
          <w:t>nd</w:t>
        </w:r>
        <w:r w:rsidRPr="008623D7">
          <w:rPr>
            <w:rStyle w:val="Hyperlink"/>
            <w:rFonts w:asciiTheme="minorHAnsi" w:hAnsiTheme="minorHAnsi" w:cstheme="minorHAnsi"/>
            <w:i/>
            <w:iCs/>
            <w:color w:val="0000FF"/>
            <w:sz w:val="24"/>
            <w:szCs w:val="24"/>
          </w:rPr>
          <w:t xml:space="preserve"> Edition</w:t>
        </w:r>
      </w:hyperlink>
      <w:r w:rsidRPr="00EA6430">
        <w:rPr>
          <w:rFonts w:asciiTheme="minorHAnsi" w:hAnsiTheme="minorHAnsi" w:cstheme="minorHAnsi"/>
          <w:sz w:val="24"/>
          <w:szCs w:val="24"/>
        </w:rPr>
        <w:t xml:space="preserve">, as demonstrated by their </w:t>
      </w:r>
      <w:hyperlink r:id="rId13" w:history="1">
        <w:r w:rsidRPr="00EA6430">
          <w:rPr>
            <w:rStyle w:val="Hyperlink"/>
            <w:rFonts w:asciiTheme="minorHAnsi" w:hAnsiTheme="minorHAnsi" w:cstheme="minorHAnsi"/>
            <w:color w:val="0000FF"/>
            <w:sz w:val="24"/>
            <w:szCs w:val="24"/>
          </w:rPr>
          <w:t>Joint Call to Promote Healthy Communities</w:t>
        </w:r>
      </w:hyperlink>
      <w:r w:rsidRPr="00EA643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A6430">
        <w:rPr>
          <w:rFonts w:asciiTheme="minorHAnsi" w:hAnsiTheme="minorHAnsi" w:cstheme="minorHAnsi"/>
          <w:sz w:val="24"/>
          <w:szCs w:val="24"/>
        </w:rPr>
        <w:t xml:space="preserve">and the </w:t>
      </w:r>
      <w:hyperlink r:id="rId14" w:history="1">
        <w:r w:rsidRPr="00EA6430">
          <w:rPr>
            <w:rStyle w:val="Hyperlink"/>
            <w:rFonts w:asciiTheme="minorHAnsi" w:hAnsiTheme="minorHAnsi" w:cstheme="minorHAnsi"/>
            <w:color w:val="0000FF"/>
            <w:sz w:val="24"/>
            <w:szCs w:val="24"/>
          </w:rPr>
          <w:t>Institute of Transportation Engineers’ Transportation and Health Initiative</w:t>
        </w:r>
      </w:hyperlink>
      <w:r w:rsidRPr="00EA6430">
        <w:rPr>
          <w:rFonts w:asciiTheme="minorHAnsi" w:hAnsiTheme="minorHAnsi" w:cstheme="minorHAnsi"/>
          <w:sz w:val="24"/>
          <w:szCs w:val="24"/>
        </w:rPr>
        <w:t xml:space="preserve">. I consider these colleagues </w:t>
      </w:r>
      <w:r w:rsidR="005D6AE7" w:rsidRPr="00EA6430">
        <w:rPr>
          <w:rFonts w:asciiTheme="minorHAnsi" w:hAnsiTheme="minorHAnsi" w:cstheme="minorHAnsi"/>
          <w:sz w:val="24"/>
          <w:szCs w:val="24"/>
        </w:rPr>
        <w:t xml:space="preserve">a </w:t>
      </w:r>
      <w:r w:rsidRPr="00EA6430">
        <w:rPr>
          <w:rFonts w:asciiTheme="minorHAnsi" w:hAnsiTheme="minorHAnsi" w:cstheme="minorHAnsi"/>
          <w:sz w:val="24"/>
          <w:szCs w:val="24"/>
        </w:rPr>
        <w:t>new “public health” workforce.</w:t>
      </w:r>
    </w:p>
    <w:p w:rsidR="00BD785C" w:rsidRPr="00EA6430" w:rsidRDefault="00BD785C" w:rsidP="00BD785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D785C" w:rsidRPr="00EA6430" w:rsidRDefault="00BD785C" w:rsidP="00BD785C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EA6430">
        <w:rPr>
          <w:rFonts w:asciiTheme="minorHAnsi" w:hAnsiTheme="minorHAnsi" w:cstheme="minorHAnsi"/>
          <w:b/>
          <w:bCs/>
          <w:sz w:val="24"/>
          <w:szCs w:val="24"/>
        </w:rPr>
        <w:t>What is your greatest professional satisfaction?</w:t>
      </w:r>
    </w:p>
    <w:p w:rsidR="00BD785C" w:rsidRPr="00EA6430" w:rsidRDefault="00BD785C" w:rsidP="00BD785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10431F" w:rsidRDefault="0086648C" w:rsidP="0010431F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A6430">
        <w:rPr>
          <w:rFonts w:asciiTheme="minorHAnsi" w:hAnsiTheme="minorHAnsi" w:cstheme="minorHAnsi"/>
          <w:sz w:val="24"/>
          <w:szCs w:val="24"/>
        </w:rPr>
        <w:t xml:space="preserve">I am proud </w:t>
      </w:r>
      <w:r w:rsidR="0047032E" w:rsidRPr="00EA6430">
        <w:rPr>
          <w:rFonts w:asciiTheme="minorHAnsi" w:hAnsiTheme="minorHAnsi" w:cstheme="minorHAnsi"/>
          <w:sz w:val="24"/>
          <w:szCs w:val="24"/>
        </w:rPr>
        <w:t xml:space="preserve">to see </w:t>
      </w:r>
      <w:r w:rsidR="00BD785C" w:rsidRPr="00EA6430">
        <w:rPr>
          <w:rFonts w:asciiTheme="minorHAnsi" w:hAnsiTheme="minorHAnsi" w:cstheme="minorHAnsi"/>
          <w:sz w:val="24"/>
          <w:szCs w:val="24"/>
        </w:rPr>
        <w:t>concrete and practical outcomes that we’ve supported come to fruition, particularly related to potentially vulnerable populations. These include resources such as</w:t>
      </w:r>
      <w:r w:rsidR="00B42C7E" w:rsidRPr="00EA6430">
        <w:rPr>
          <w:rFonts w:asciiTheme="minorHAnsi" w:hAnsiTheme="minorHAnsi" w:cstheme="minorHAnsi"/>
          <w:sz w:val="24"/>
          <w:szCs w:val="24"/>
        </w:rPr>
        <w:t xml:space="preserve"> the </w:t>
      </w:r>
      <w:hyperlink r:id="rId15" w:history="1">
        <w:r w:rsidR="00B42C7E" w:rsidRPr="004D0BCF">
          <w:rPr>
            <w:rStyle w:val="Hyperlink"/>
            <w:rFonts w:asciiTheme="minorHAnsi" w:hAnsiTheme="minorHAnsi" w:cstheme="minorHAnsi"/>
            <w:sz w:val="24"/>
            <w:szCs w:val="24"/>
          </w:rPr>
          <w:t>Active Co</w:t>
        </w:r>
        <w:r w:rsidR="00B42C7E" w:rsidRPr="00B270C9">
          <w:rPr>
            <w:rStyle w:val="Hyperlink"/>
            <w:rFonts w:asciiTheme="minorHAnsi" w:hAnsiTheme="minorHAnsi" w:cstheme="minorHAnsi"/>
            <w:sz w:val="24"/>
            <w:szCs w:val="24"/>
          </w:rPr>
          <w:t>mmunities Tool</w:t>
        </w:r>
      </w:hyperlink>
      <w:r w:rsidR="00B42C7E" w:rsidRPr="00EA6430">
        <w:rPr>
          <w:rFonts w:asciiTheme="minorHAnsi" w:hAnsiTheme="minorHAnsi" w:cstheme="minorHAnsi"/>
          <w:sz w:val="24"/>
          <w:szCs w:val="24"/>
        </w:rPr>
        <w:t>,</w:t>
      </w:r>
      <w:r w:rsidR="00BD785C" w:rsidRPr="00EA6430">
        <w:rPr>
          <w:rFonts w:asciiTheme="minorHAnsi" w:hAnsiTheme="minorHAnsi" w:cstheme="minorHAnsi"/>
          <w:sz w:val="24"/>
          <w:szCs w:val="24"/>
        </w:rPr>
        <w:t xml:space="preserve"> the </w:t>
      </w:r>
      <w:hyperlink r:id="rId16" w:history="1">
        <w:r w:rsidR="00BD785C" w:rsidRPr="00EA6430">
          <w:rPr>
            <w:rStyle w:val="Hyperlink"/>
            <w:rFonts w:asciiTheme="minorHAnsi" w:hAnsiTheme="minorHAnsi" w:cstheme="minorHAnsi"/>
            <w:color w:val="0000FF"/>
            <w:sz w:val="24"/>
            <w:szCs w:val="24"/>
          </w:rPr>
          <w:t>Built Environment Assessment Tool</w:t>
        </w:r>
      </w:hyperlink>
      <w:r w:rsidR="00BD785C" w:rsidRPr="00EA6430">
        <w:rPr>
          <w:rFonts w:asciiTheme="minorHAnsi" w:hAnsiTheme="minorHAnsi" w:cstheme="minorHAnsi"/>
          <w:sz w:val="24"/>
          <w:szCs w:val="24"/>
        </w:rPr>
        <w:t xml:space="preserve">, the </w:t>
      </w:r>
      <w:hyperlink r:id="rId17" w:history="1">
        <w:r w:rsidR="00BD785C" w:rsidRPr="008623D7">
          <w:rPr>
            <w:rStyle w:val="Hyperlink"/>
            <w:rFonts w:asciiTheme="minorHAnsi" w:hAnsiTheme="minorHAnsi" w:cstheme="minorHAnsi"/>
            <w:i/>
            <w:iCs/>
            <w:color w:val="0000FF"/>
            <w:sz w:val="24"/>
            <w:szCs w:val="24"/>
          </w:rPr>
          <w:t>Parks, Trails, and Health Workbook</w:t>
        </w:r>
      </w:hyperlink>
      <w:r w:rsidR="00BD785C" w:rsidRPr="00EA6430">
        <w:rPr>
          <w:rFonts w:asciiTheme="minorHAnsi" w:hAnsiTheme="minorHAnsi" w:cstheme="minorHAnsi"/>
          <w:sz w:val="24"/>
          <w:szCs w:val="24"/>
        </w:rPr>
        <w:t xml:space="preserve">, and the </w:t>
      </w:r>
      <w:hyperlink r:id="rId18" w:history="1">
        <w:r w:rsidR="00BD785C" w:rsidRPr="00EA6430">
          <w:rPr>
            <w:rStyle w:val="Hyperlink"/>
            <w:rFonts w:asciiTheme="minorHAnsi" w:hAnsiTheme="minorHAnsi" w:cstheme="minorHAnsi"/>
            <w:color w:val="0000FF"/>
            <w:sz w:val="24"/>
            <w:szCs w:val="24"/>
          </w:rPr>
          <w:t>Transportation and Health Tool</w:t>
        </w:r>
      </w:hyperlink>
      <w:r w:rsidR="00BD785C" w:rsidRPr="00EA6430">
        <w:rPr>
          <w:rFonts w:asciiTheme="minorHAnsi" w:hAnsiTheme="minorHAnsi" w:cstheme="minorHAnsi"/>
          <w:sz w:val="24"/>
          <w:szCs w:val="24"/>
        </w:rPr>
        <w:t>. They also include grassroots efforts that we’ve supported through trainings</w:t>
      </w:r>
      <w:r w:rsidR="00DE4800" w:rsidRPr="00EA6430">
        <w:rPr>
          <w:rFonts w:asciiTheme="minorHAnsi" w:hAnsiTheme="minorHAnsi" w:cstheme="minorHAnsi"/>
          <w:sz w:val="24"/>
          <w:szCs w:val="24"/>
        </w:rPr>
        <w:t xml:space="preserve"> such as</w:t>
      </w:r>
      <w:r w:rsidR="00BD785C" w:rsidRPr="00EA6430">
        <w:rPr>
          <w:rFonts w:asciiTheme="minorHAnsi" w:hAnsiTheme="minorHAnsi" w:cstheme="minorHAnsi"/>
          <w:sz w:val="24"/>
          <w:szCs w:val="24"/>
        </w:rPr>
        <w:t xml:space="preserve"> </w:t>
      </w:r>
      <w:hyperlink r:id="rId19" w:history="1">
        <w:r w:rsidR="00BD785C" w:rsidRPr="00EA6430">
          <w:rPr>
            <w:rStyle w:val="Hyperlink"/>
            <w:rFonts w:asciiTheme="minorHAnsi" w:hAnsiTheme="minorHAnsi" w:cstheme="minorHAnsi"/>
            <w:sz w:val="24"/>
            <w:szCs w:val="24"/>
          </w:rPr>
          <w:t>Wal</w:t>
        </w:r>
        <w:r w:rsidR="00B42C7E" w:rsidRPr="00EA6430">
          <w:rPr>
            <w:rStyle w:val="Hyperlink"/>
            <w:rFonts w:asciiTheme="minorHAnsi" w:hAnsiTheme="minorHAnsi" w:cstheme="minorHAnsi"/>
            <w:sz w:val="24"/>
            <w:szCs w:val="24"/>
          </w:rPr>
          <w:t>kability Action Institute</w:t>
        </w:r>
      </w:hyperlink>
      <w:r w:rsidR="00BD785C" w:rsidRPr="00EA643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10431F" w:rsidRPr="004D47AF">
        <w:rPr>
          <w:rFonts w:asciiTheme="minorHAnsi" w:hAnsiTheme="minorHAnsi" w:cstheme="minorHAnsi"/>
          <w:sz w:val="24"/>
          <w:szCs w:val="24"/>
        </w:rPr>
        <w:t xml:space="preserve">(WAI) </w:t>
      </w:r>
      <w:r w:rsidR="00BD785C" w:rsidRPr="00EA6430">
        <w:rPr>
          <w:rFonts w:asciiTheme="minorHAnsi" w:hAnsiTheme="minorHAnsi" w:cstheme="minorHAnsi"/>
          <w:sz w:val="24"/>
          <w:szCs w:val="24"/>
        </w:rPr>
        <w:t>and technical assistance on projects</w:t>
      </w:r>
      <w:r w:rsidR="00DE4800" w:rsidRPr="00EA6430">
        <w:rPr>
          <w:rFonts w:asciiTheme="minorHAnsi" w:hAnsiTheme="minorHAnsi" w:cstheme="minorHAnsi"/>
          <w:sz w:val="24"/>
          <w:szCs w:val="24"/>
        </w:rPr>
        <w:t>.</w:t>
      </w:r>
      <w:r w:rsidR="0010431F">
        <w:rPr>
          <w:rFonts w:asciiTheme="minorHAnsi" w:hAnsiTheme="minorHAnsi" w:cstheme="minorHAnsi"/>
          <w:sz w:val="24"/>
          <w:szCs w:val="24"/>
        </w:rPr>
        <w:t xml:space="preserve"> </w:t>
      </w:r>
      <w:r w:rsidR="0010431F" w:rsidRPr="00EA6430">
        <w:rPr>
          <w:rFonts w:asciiTheme="minorHAnsi" w:hAnsiTheme="minorHAnsi" w:cstheme="minorHAnsi"/>
          <w:sz w:val="24"/>
          <w:szCs w:val="24"/>
        </w:rPr>
        <w:t xml:space="preserve">For example, </w:t>
      </w:r>
      <w:r w:rsidR="0010431F">
        <w:rPr>
          <w:rFonts w:asciiTheme="minorHAnsi" w:hAnsiTheme="minorHAnsi" w:cstheme="minorHAnsi"/>
          <w:sz w:val="24"/>
          <w:szCs w:val="24"/>
        </w:rPr>
        <w:t xml:space="preserve">elements of </w:t>
      </w:r>
      <w:r w:rsidR="0010431F" w:rsidRPr="00EA6430">
        <w:rPr>
          <w:rFonts w:asciiTheme="minorHAnsi" w:hAnsiTheme="minorHAnsi" w:cstheme="minorHAnsi"/>
          <w:sz w:val="24"/>
          <w:szCs w:val="24"/>
        </w:rPr>
        <w:t xml:space="preserve">the </w:t>
      </w:r>
      <w:hyperlink r:id="rId20" w:history="1">
        <w:r w:rsidR="0010431F" w:rsidRPr="00EA6430">
          <w:rPr>
            <w:rStyle w:val="Hyperlink"/>
            <w:rFonts w:asciiTheme="minorHAnsi" w:hAnsiTheme="minorHAnsi" w:cstheme="minorHAnsi"/>
            <w:color w:val="0000FF"/>
            <w:sz w:val="24"/>
            <w:szCs w:val="24"/>
          </w:rPr>
          <w:t>Regional Active Transportation Plan</w:t>
        </w:r>
      </w:hyperlink>
      <w:r w:rsidR="0010431F" w:rsidRPr="00EA643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10431F" w:rsidRPr="00EA6430">
        <w:rPr>
          <w:rFonts w:asciiTheme="minorHAnsi" w:hAnsiTheme="minorHAnsi" w:cstheme="minorHAnsi"/>
          <w:sz w:val="24"/>
          <w:szCs w:val="24"/>
        </w:rPr>
        <w:t>in central Texas, including the City of Austin</w:t>
      </w:r>
      <w:r w:rsidR="0010431F">
        <w:rPr>
          <w:rFonts w:asciiTheme="minorHAnsi" w:hAnsiTheme="minorHAnsi" w:cstheme="minorHAnsi"/>
          <w:sz w:val="24"/>
          <w:szCs w:val="24"/>
        </w:rPr>
        <w:t xml:space="preserve">, occurred as a direct result of a team participating in the WAI. In addition, products like the </w:t>
      </w:r>
      <w:r w:rsidR="0010431F" w:rsidRPr="00F7636D">
        <w:rPr>
          <w:rFonts w:asciiTheme="minorHAnsi" w:hAnsiTheme="minorHAnsi" w:cstheme="minorHAnsi"/>
          <w:sz w:val="24"/>
          <w:szCs w:val="24"/>
        </w:rPr>
        <w:t xml:space="preserve">Urban Land Institutes (ULI) </w:t>
      </w:r>
      <w:hyperlink r:id="rId21" w:history="1">
        <w:r w:rsidR="0010431F" w:rsidRPr="0040082C">
          <w:rPr>
            <w:rStyle w:val="Hyperlink"/>
            <w:rFonts w:asciiTheme="minorHAnsi" w:hAnsiTheme="minorHAnsi" w:cstheme="minorHAnsi"/>
            <w:sz w:val="24"/>
            <w:szCs w:val="24"/>
          </w:rPr>
          <w:t>Building Healthy Places</w:t>
        </w:r>
      </w:hyperlink>
      <w:r w:rsidR="0010431F">
        <w:rPr>
          <w:rFonts w:asciiTheme="minorHAnsi" w:hAnsiTheme="minorHAnsi" w:cstheme="minorHAnsi"/>
          <w:sz w:val="24"/>
          <w:szCs w:val="24"/>
        </w:rPr>
        <w:t xml:space="preserve"> </w:t>
      </w:r>
      <w:r w:rsidR="000A44D4">
        <w:rPr>
          <w:rFonts w:asciiTheme="minorHAnsi" w:hAnsiTheme="minorHAnsi" w:cstheme="minorHAnsi"/>
          <w:sz w:val="24"/>
          <w:szCs w:val="24"/>
        </w:rPr>
        <w:t xml:space="preserve">report </w:t>
      </w:r>
      <w:r w:rsidR="0010431F">
        <w:rPr>
          <w:rFonts w:asciiTheme="minorHAnsi" w:hAnsiTheme="minorHAnsi" w:cstheme="minorHAnsi"/>
          <w:sz w:val="24"/>
          <w:szCs w:val="24"/>
        </w:rPr>
        <w:t xml:space="preserve"> </w:t>
      </w:r>
      <w:hyperlink r:id="rId22" w:history="1">
        <w:r w:rsidR="0010431F" w:rsidRPr="008623D7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Active Transportation and Real Estate: The Next Frontier</w:t>
        </w:r>
      </w:hyperlink>
      <w:r w:rsidR="0010431F">
        <w:rPr>
          <w:rStyle w:val="Hyperlink"/>
          <w:rFonts w:asciiTheme="minorHAnsi" w:hAnsiTheme="minorHAnsi" w:cstheme="minorHAnsi"/>
          <w:color w:val="0000FF"/>
          <w:sz w:val="24"/>
          <w:szCs w:val="24"/>
        </w:rPr>
        <w:t xml:space="preserve"> occurred in part because of technical assistance provided by CDC staff to the ULI project.</w:t>
      </w:r>
    </w:p>
    <w:p w:rsidR="00BD785C" w:rsidRPr="00EA6430" w:rsidRDefault="00DE4800" w:rsidP="00BD785C">
      <w:pPr>
        <w:pStyle w:val="NoSpacing"/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EA6430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31611939"/>
    </w:p>
    <w:bookmarkEnd w:id="2"/>
    <w:p w:rsidR="00BD785C" w:rsidRPr="00EA6430" w:rsidRDefault="00BD785C" w:rsidP="00BD785C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D785C" w:rsidRPr="00EA6430" w:rsidRDefault="00BD785C" w:rsidP="00BD785C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EA6430">
        <w:rPr>
          <w:rFonts w:asciiTheme="minorHAnsi" w:hAnsiTheme="minorHAnsi" w:cstheme="minorHAnsi"/>
          <w:b/>
          <w:bCs/>
          <w:sz w:val="24"/>
          <w:szCs w:val="24"/>
        </w:rPr>
        <w:t>How do partners help you do your work?</w:t>
      </w:r>
    </w:p>
    <w:p w:rsidR="00B42C7E" w:rsidRPr="00EA6430" w:rsidRDefault="00B42C7E" w:rsidP="00BD785C">
      <w:pPr>
        <w:pStyle w:val="NoSpacing"/>
        <w:spacing w:line="276" w:lineRule="auto"/>
        <w:ind w:left="720"/>
        <w:rPr>
          <w:rFonts w:asciiTheme="minorHAnsi" w:hAnsiTheme="minorHAnsi" w:cstheme="minorHAnsi"/>
          <w:color w:val="FF0000"/>
          <w:sz w:val="24"/>
          <w:szCs w:val="24"/>
        </w:rPr>
      </w:pPr>
    </w:p>
    <w:p w:rsidR="00BD785C" w:rsidRPr="00EA6430" w:rsidRDefault="00BD785C" w:rsidP="00B42C7E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A6430">
        <w:rPr>
          <w:rFonts w:asciiTheme="minorHAnsi" w:hAnsiTheme="minorHAnsi" w:cstheme="minorHAnsi"/>
          <w:sz w:val="24"/>
          <w:szCs w:val="24"/>
        </w:rPr>
        <w:t xml:space="preserve">First and foremost, </w:t>
      </w:r>
      <w:r w:rsidR="0086648C" w:rsidRPr="00EA6430">
        <w:rPr>
          <w:rFonts w:asciiTheme="minorHAnsi" w:hAnsiTheme="minorHAnsi" w:cstheme="minorHAnsi"/>
          <w:sz w:val="24"/>
          <w:szCs w:val="24"/>
        </w:rPr>
        <w:t xml:space="preserve">partners </w:t>
      </w:r>
      <w:r w:rsidRPr="00EA6430">
        <w:rPr>
          <w:rFonts w:asciiTheme="minorHAnsi" w:hAnsiTheme="minorHAnsi" w:cstheme="minorHAnsi"/>
          <w:sz w:val="24"/>
          <w:szCs w:val="24"/>
        </w:rPr>
        <w:t xml:space="preserve">keep me grounded in practical reality. Almost as important, they provide the crucial conduit to reach and positively </w:t>
      </w:r>
      <w:r w:rsidR="00B42C7E" w:rsidRPr="00EA6430">
        <w:rPr>
          <w:rFonts w:asciiTheme="minorHAnsi" w:hAnsiTheme="minorHAnsi" w:cstheme="minorHAnsi"/>
          <w:sz w:val="24"/>
          <w:szCs w:val="24"/>
        </w:rPr>
        <w:t>a</w:t>
      </w:r>
      <w:r w:rsidRPr="00EA6430">
        <w:rPr>
          <w:rFonts w:asciiTheme="minorHAnsi" w:hAnsiTheme="minorHAnsi" w:cstheme="minorHAnsi"/>
          <w:sz w:val="24"/>
          <w:szCs w:val="24"/>
        </w:rPr>
        <w:t>ffect people</w:t>
      </w:r>
      <w:r w:rsidR="000B778F" w:rsidRPr="00EA6430">
        <w:rPr>
          <w:rFonts w:asciiTheme="minorHAnsi" w:hAnsiTheme="minorHAnsi" w:cstheme="minorHAnsi"/>
          <w:sz w:val="24"/>
          <w:szCs w:val="24"/>
        </w:rPr>
        <w:t xml:space="preserve"> in their day-to-day lives</w:t>
      </w:r>
      <w:r w:rsidRPr="00EA6430">
        <w:rPr>
          <w:rFonts w:asciiTheme="minorHAnsi" w:hAnsiTheme="minorHAnsi" w:cstheme="minorHAnsi"/>
          <w:sz w:val="24"/>
          <w:szCs w:val="24"/>
        </w:rPr>
        <w:t xml:space="preserve">. </w:t>
      </w:r>
      <w:r w:rsidR="008D7E49">
        <w:rPr>
          <w:rFonts w:asciiTheme="minorHAnsi" w:hAnsiTheme="minorHAnsi" w:cstheme="minorHAnsi"/>
          <w:sz w:val="24"/>
          <w:szCs w:val="24"/>
        </w:rPr>
        <w:t>Before</w:t>
      </w:r>
      <w:r w:rsidRPr="00EA6430">
        <w:rPr>
          <w:rFonts w:asciiTheme="minorHAnsi" w:hAnsiTheme="minorHAnsi" w:cstheme="minorHAnsi"/>
          <w:sz w:val="24"/>
          <w:szCs w:val="24"/>
        </w:rPr>
        <w:t xml:space="preserve"> coming to CDC</w:t>
      </w:r>
      <w:r w:rsidR="00B42C7E" w:rsidRPr="00EA6430">
        <w:rPr>
          <w:rFonts w:asciiTheme="minorHAnsi" w:hAnsiTheme="minorHAnsi" w:cstheme="minorHAnsi"/>
          <w:sz w:val="24"/>
          <w:szCs w:val="24"/>
        </w:rPr>
        <w:t>,</w:t>
      </w:r>
      <w:r w:rsidRPr="00EA6430">
        <w:rPr>
          <w:rFonts w:asciiTheme="minorHAnsi" w:hAnsiTheme="minorHAnsi" w:cstheme="minorHAnsi"/>
          <w:sz w:val="24"/>
          <w:szCs w:val="24"/>
        </w:rPr>
        <w:t xml:space="preserve"> I spent more time at the grassroots level</w:t>
      </w:r>
      <w:r w:rsidR="0086648C" w:rsidRPr="00EA6430">
        <w:rPr>
          <w:rFonts w:asciiTheme="minorHAnsi" w:hAnsiTheme="minorHAnsi" w:cstheme="minorHAnsi"/>
          <w:sz w:val="24"/>
          <w:szCs w:val="24"/>
        </w:rPr>
        <w:t xml:space="preserve">. </w:t>
      </w:r>
      <w:r w:rsidR="008D7E49">
        <w:rPr>
          <w:rFonts w:asciiTheme="minorHAnsi" w:hAnsiTheme="minorHAnsi" w:cstheme="minorHAnsi"/>
          <w:sz w:val="24"/>
          <w:szCs w:val="24"/>
        </w:rPr>
        <w:t>Because</w:t>
      </w:r>
      <w:r w:rsidRPr="00EA6430">
        <w:rPr>
          <w:rFonts w:asciiTheme="minorHAnsi" w:hAnsiTheme="minorHAnsi" w:cstheme="minorHAnsi"/>
          <w:sz w:val="24"/>
          <w:szCs w:val="24"/>
        </w:rPr>
        <w:t xml:space="preserve"> all public health is local</w:t>
      </w:r>
      <w:r w:rsidR="00C4070A">
        <w:rPr>
          <w:rFonts w:asciiTheme="minorHAnsi" w:hAnsiTheme="minorHAnsi" w:cstheme="minorHAnsi"/>
          <w:sz w:val="24"/>
          <w:szCs w:val="24"/>
        </w:rPr>
        <w:t>, as the saying goes,</w:t>
      </w:r>
      <w:r w:rsidRPr="00EA6430">
        <w:rPr>
          <w:rFonts w:asciiTheme="minorHAnsi" w:hAnsiTheme="minorHAnsi" w:cstheme="minorHAnsi"/>
          <w:sz w:val="24"/>
          <w:szCs w:val="24"/>
        </w:rPr>
        <w:t xml:space="preserve"> I never want to be too removed from where the rubber hits the road</w:t>
      </w:r>
      <w:r w:rsidR="002C6176" w:rsidRPr="00EA6430">
        <w:rPr>
          <w:rFonts w:asciiTheme="minorHAnsi" w:hAnsiTheme="minorHAnsi" w:cstheme="minorHAnsi"/>
          <w:sz w:val="24"/>
          <w:szCs w:val="24"/>
        </w:rPr>
        <w:t xml:space="preserve">, and </w:t>
      </w:r>
      <w:r w:rsidR="00AD07B1" w:rsidRPr="00EA6430">
        <w:rPr>
          <w:rFonts w:asciiTheme="minorHAnsi" w:hAnsiTheme="minorHAnsi" w:cstheme="minorHAnsi"/>
          <w:sz w:val="24"/>
          <w:szCs w:val="24"/>
        </w:rPr>
        <w:t>in</w:t>
      </w:r>
      <w:r w:rsidR="00F17F26" w:rsidRPr="00EA6430">
        <w:rPr>
          <w:rFonts w:asciiTheme="minorHAnsi" w:hAnsiTheme="minorHAnsi" w:cstheme="minorHAnsi"/>
          <w:sz w:val="24"/>
          <w:szCs w:val="24"/>
        </w:rPr>
        <w:t xml:space="preserve"> this </w:t>
      </w:r>
      <w:r w:rsidR="00C4070A">
        <w:rPr>
          <w:rFonts w:asciiTheme="minorHAnsi" w:hAnsiTheme="minorHAnsi" w:cstheme="minorHAnsi"/>
          <w:sz w:val="24"/>
          <w:szCs w:val="24"/>
        </w:rPr>
        <w:t xml:space="preserve">line of </w:t>
      </w:r>
      <w:r w:rsidR="00F17F26" w:rsidRPr="00EA6430">
        <w:rPr>
          <w:rFonts w:asciiTheme="minorHAnsi" w:hAnsiTheme="minorHAnsi" w:cstheme="minorHAnsi"/>
          <w:sz w:val="24"/>
          <w:szCs w:val="24"/>
        </w:rPr>
        <w:t>work</w:t>
      </w:r>
      <w:r w:rsidR="003830D2" w:rsidRPr="00EA6430">
        <w:rPr>
          <w:rFonts w:asciiTheme="minorHAnsi" w:hAnsiTheme="minorHAnsi" w:cstheme="minorHAnsi"/>
          <w:sz w:val="24"/>
          <w:szCs w:val="24"/>
        </w:rPr>
        <w:t>,</w:t>
      </w:r>
      <w:r w:rsidR="00F17F26" w:rsidRPr="00EA6430">
        <w:rPr>
          <w:rFonts w:asciiTheme="minorHAnsi" w:hAnsiTheme="minorHAnsi" w:cstheme="minorHAnsi"/>
          <w:sz w:val="24"/>
          <w:szCs w:val="24"/>
        </w:rPr>
        <w:t xml:space="preserve"> </w:t>
      </w:r>
      <w:r w:rsidR="00C4070A">
        <w:rPr>
          <w:rFonts w:asciiTheme="minorHAnsi" w:hAnsiTheme="minorHAnsi" w:cstheme="minorHAnsi"/>
          <w:sz w:val="24"/>
          <w:szCs w:val="24"/>
        </w:rPr>
        <w:t>I mean that</w:t>
      </w:r>
      <w:r w:rsidR="00F17F26" w:rsidRPr="00EA6430">
        <w:rPr>
          <w:rFonts w:asciiTheme="minorHAnsi" w:hAnsiTheme="minorHAnsi" w:cstheme="minorHAnsi"/>
          <w:sz w:val="24"/>
          <w:szCs w:val="24"/>
        </w:rPr>
        <w:t xml:space="preserve"> literally.</w:t>
      </w:r>
    </w:p>
    <w:p w:rsidR="00BD785C" w:rsidRPr="00EA6430" w:rsidRDefault="00BD785C" w:rsidP="00BD785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D785C" w:rsidRPr="00EA6430" w:rsidRDefault="00BD785C" w:rsidP="00BD785C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EA6430">
        <w:rPr>
          <w:rFonts w:asciiTheme="minorHAnsi" w:hAnsiTheme="minorHAnsi" w:cstheme="minorHAnsi"/>
          <w:b/>
          <w:bCs/>
          <w:sz w:val="24"/>
          <w:szCs w:val="24"/>
        </w:rPr>
        <w:t>What would you like partners to know?</w:t>
      </w:r>
    </w:p>
    <w:p w:rsidR="00BD785C" w:rsidRPr="00EA6430" w:rsidRDefault="00BD785C" w:rsidP="00BD785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D785C" w:rsidRPr="00EA6430" w:rsidRDefault="00C4070A" w:rsidP="00B42C7E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would like partners to know that t</w:t>
      </w:r>
      <w:r w:rsidR="000B778F" w:rsidRPr="00EA6430">
        <w:rPr>
          <w:rFonts w:asciiTheme="minorHAnsi" w:hAnsiTheme="minorHAnsi" w:cstheme="minorHAnsi"/>
          <w:sz w:val="24"/>
          <w:szCs w:val="24"/>
        </w:rPr>
        <w:t>o design community plans and change other key policies and systems that encourage more physically active lifestyles</w:t>
      </w:r>
      <w:r w:rsidR="00171189" w:rsidRPr="00EA6430">
        <w:rPr>
          <w:rFonts w:asciiTheme="minorHAnsi" w:hAnsiTheme="minorHAnsi" w:cstheme="minorHAnsi"/>
          <w:sz w:val="24"/>
          <w:szCs w:val="24"/>
        </w:rPr>
        <w:t>, h</w:t>
      </w:r>
      <w:r w:rsidR="00BD785C" w:rsidRPr="00EA6430">
        <w:rPr>
          <w:rFonts w:asciiTheme="minorHAnsi" w:hAnsiTheme="minorHAnsi" w:cstheme="minorHAnsi"/>
          <w:sz w:val="24"/>
          <w:szCs w:val="24"/>
        </w:rPr>
        <w:t>elp is just down the hall or maybe down the street. If you are in public health</w:t>
      </w:r>
      <w:r w:rsidR="00B42C7E" w:rsidRPr="00EA6430">
        <w:rPr>
          <w:rFonts w:asciiTheme="minorHAnsi" w:hAnsiTheme="minorHAnsi" w:cstheme="minorHAnsi"/>
          <w:sz w:val="24"/>
          <w:szCs w:val="24"/>
        </w:rPr>
        <w:t>,</w:t>
      </w:r>
      <w:r w:rsidR="00BD785C" w:rsidRPr="00EA6430">
        <w:rPr>
          <w:rFonts w:asciiTheme="minorHAnsi" w:hAnsiTheme="minorHAnsi" w:cstheme="minorHAnsi"/>
          <w:sz w:val="24"/>
          <w:szCs w:val="24"/>
        </w:rPr>
        <w:t xml:space="preserve"> reach out to your colleagues in planning, transportation, or public works. If you are in these other sectors, call your colleagues in public health</w:t>
      </w:r>
      <w:r w:rsidR="00B66955">
        <w:rPr>
          <w:rFonts w:asciiTheme="minorHAnsi" w:hAnsiTheme="minorHAnsi" w:cstheme="minorHAnsi"/>
          <w:sz w:val="24"/>
          <w:szCs w:val="24"/>
        </w:rPr>
        <w:t xml:space="preserve">, </w:t>
      </w:r>
      <w:r w:rsidR="00BD785C" w:rsidRPr="00EA6430">
        <w:rPr>
          <w:rFonts w:asciiTheme="minorHAnsi" w:hAnsiTheme="minorHAnsi" w:cstheme="minorHAnsi"/>
          <w:sz w:val="24"/>
          <w:szCs w:val="24"/>
        </w:rPr>
        <w:t>your local medical society</w:t>
      </w:r>
      <w:r w:rsidR="00B66955">
        <w:rPr>
          <w:rFonts w:asciiTheme="minorHAnsi" w:hAnsiTheme="minorHAnsi" w:cstheme="minorHAnsi"/>
          <w:sz w:val="24"/>
          <w:szCs w:val="24"/>
        </w:rPr>
        <w:t>,</w:t>
      </w:r>
      <w:r w:rsidR="00BD785C" w:rsidRPr="00EA6430">
        <w:rPr>
          <w:rFonts w:asciiTheme="minorHAnsi" w:hAnsiTheme="minorHAnsi" w:cstheme="minorHAnsi"/>
          <w:sz w:val="24"/>
          <w:szCs w:val="24"/>
        </w:rPr>
        <w:t xml:space="preserve"> or hospital administrator.</w:t>
      </w:r>
    </w:p>
    <w:p w:rsidR="00BD785C" w:rsidRPr="00EA6430" w:rsidRDefault="00BD785C" w:rsidP="00BD785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D785C" w:rsidRPr="00EA6430" w:rsidRDefault="00BD785C" w:rsidP="00BD785C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EA6430">
        <w:rPr>
          <w:rFonts w:asciiTheme="minorHAnsi" w:hAnsiTheme="minorHAnsi" w:cstheme="minorHAnsi"/>
          <w:b/>
          <w:bCs/>
          <w:sz w:val="24"/>
          <w:szCs w:val="24"/>
        </w:rPr>
        <w:t>Favorite quote:</w:t>
      </w:r>
    </w:p>
    <w:p w:rsidR="00BD785C" w:rsidRPr="00EA6430" w:rsidRDefault="00BD785C" w:rsidP="00B42C7E">
      <w:pPr>
        <w:pStyle w:val="NoSpacing"/>
        <w:rPr>
          <w:rFonts w:asciiTheme="minorHAnsi" w:hAnsiTheme="minorHAnsi" w:cstheme="minorHAnsi"/>
          <w:color w:val="FF0000"/>
          <w:sz w:val="24"/>
          <w:szCs w:val="24"/>
        </w:rPr>
      </w:pPr>
      <w:r w:rsidRPr="00EA6430">
        <w:rPr>
          <w:rFonts w:asciiTheme="minorHAnsi" w:hAnsiTheme="minorHAnsi" w:cstheme="minorHAnsi"/>
          <w:sz w:val="24"/>
          <w:szCs w:val="24"/>
        </w:rPr>
        <w:t xml:space="preserve">“You see things; and you say “Why?” But I dream things that never were; and I say “Why not?”— George Bernard Shaw as quoted by </w:t>
      </w:r>
      <w:hyperlink r:id="rId23" w:history="1">
        <w:r w:rsidRPr="00EA6430">
          <w:rPr>
            <w:rStyle w:val="Hyperlink"/>
            <w:rFonts w:asciiTheme="minorHAnsi" w:hAnsiTheme="minorHAnsi" w:cstheme="minorHAnsi"/>
            <w:color w:val="0000FF"/>
            <w:sz w:val="24"/>
            <w:szCs w:val="24"/>
          </w:rPr>
          <w:t>President John F. Kennedy</w:t>
        </w:r>
      </w:hyperlink>
    </w:p>
    <w:bookmarkEnd w:id="0"/>
    <w:bookmarkEnd w:id="1"/>
    <w:p w:rsidR="00410F97" w:rsidRPr="00EA6430" w:rsidRDefault="00410F97" w:rsidP="00EF540B">
      <w:pPr>
        <w:rPr>
          <w:rFonts w:cstheme="minorHAnsi"/>
          <w:sz w:val="24"/>
          <w:szCs w:val="24"/>
        </w:rPr>
      </w:pPr>
    </w:p>
    <w:sectPr w:rsidR="00410F97" w:rsidRPr="00EA6430" w:rsidSect="00D26908">
      <w:footerReference w:type="default" r:id="rId2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71F" w:rsidRDefault="00A9671F" w:rsidP="00722274">
      <w:pPr>
        <w:spacing w:after="0" w:line="240" w:lineRule="auto"/>
      </w:pPr>
      <w:r>
        <w:separator/>
      </w:r>
    </w:p>
  </w:endnote>
  <w:endnote w:type="continuationSeparator" w:id="0">
    <w:p w:rsidR="00A9671F" w:rsidRDefault="00A9671F" w:rsidP="0072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D7" w:rsidRDefault="008623D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7</w:t>
    </w:r>
    <w:r>
      <w:rPr>
        <w:caps/>
        <w:noProof/>
        <w:color w:val="5B9BD5" w:themeColor="accent1"/>
      </w:rPr>
      <w:fldChar w:fldCharType="end"/>
    </w:r>
  </w:p>
  <w:p w:rsidR="008623D7" w:rsidRDefault="00862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71F" w:rsidRDefault="00A9671F" w:rsidP="00722274">
      <w:pPr>
        <w:spacing w:after="0" w:line="240" w:lineRule="auto"/>
      </w:pPr>
      <w:r>
        <w:separator/>
      </w:r>
    </w:p>
  </w:footnote>
  <w:footnote w:type="continuationSeparator" w:id="0">
    <w:p w:rsidR="00A9671F" w:rsidRDefault="00A9671F" w:rsidP="00722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C33"/>
    <w:multiLevelType w:val="hybridMultilevel"/>
    <w:tmpl w:val="E6725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173C"/>
    <w:multiLevelType w:val="hybridMultilevel"/>
    <w:tmpl w:val="0B4A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77F49"/>
    <w:multiLevelType w:val="hybridMultilevel"/>
    <w:tmpl w:val="F5F0A9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D522D4"/>
    <w:multiLevelType w:val="hybridMultilevel"/>
    <w:tmpl w:val="8D8E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63A05"/>
    <w:multiLevelType w:val="multilevel"/>
    <w:tmpl w:val="055C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8528F"/>
    <w:multiLevelType w:val="hybridMultilevel"/>
    <w:tmpl w:val="F14EC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4B6C6B"/>
    <w:multiLevelType w:val="hybridMultilevel"/>
    <w:tmpl w:val="87C6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F476D"/>
    <w:multiLevelType w:val="hybridMultilevel"/>
    <w:tmpl w:val="D48CC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7E0C11"/>
    <w:multiLevelType w:val="hybridMultilevel"/>
    <w:tmpl w:val="1BF6F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826A0"/>
    <w:multiLevelType w:val="hybridMultilevel"/>
    <w:tmpl w:val="CFAC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02A29"/>
    <w:multiLevelType w:val="hybridMultilevel"/>
    <w:tmpl w:val="F96EA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E07D2"/>
    <w:multiLevelType w:val="hybridMultilevel"/>
    <w:tmpl w:val="68587F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FF1D8E"/>
    <w:multiLevelType w:val="hybridMultilevel"/>
    <w:tmpl w:val="071E7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F6E83"/>
    <w:multiLevelType w:val="hybridMultilevel"/>
    <w:tmpl w:val="AE20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C42CE"/>
    <w:multiLevelType w:val="hybridMultilevel"/>
    <w:tmpl w:val="6D90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72ECB"/>
    <w:multiLevelType w:val="hybridMultilevel"/>
    <w:tmpl w:val="70A4E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934FC"/>
    <w:multiLevelType w:val="hybridMultilevel"/>
    <w:tmpl w:val="E4D4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E4D2B"/>
    <w:multiLevelType w:val="hybridMultilevel"/>
    <w:tmpl w:val="52BC74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901CD"/>
    <w:multiLevelType w:val="hybridMultilevel"/>
    <w:tmpl w:val="ABC40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B45B56"/>
    <w:multiLevelType w:val="hybridMultilevel"/>
    <w:tmpl w:val="81484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17"/>
  </w:num>
  <w:num w:numId="7">
    <w:abstractNumId w:val="9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7"/>
  </w:num>
  <w:num w:numId="13">
    <w:abstractNumId w:val="18"/>
  </w:num>
  <w:num w:numId="14">
    <w:abstractNumId w:val="0"/>
  </w:num>
  <w:num w:numId="15">
    <w:abstractNumId w:val="10"/>
  </w:num>
  <w:num w:numId="16">
    <w:abstractNumId w:val="16"/>
  </w:num>
  <w:num w:numId="17">
    <w:abstractNumId w:val="13"/>
  </w:num>
  <w:num w:numId="18">
    <w:abstractNumId w:val="8"/>
  </w:num>
  <w:num w:numId="19">
    <w:abstractNumId w:val="14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EC"/>
    <w:rsid w:val="000025FC"/>
    <w:rsid w:val="000115B4"/>
    <w:rsid w:val="00013A30"/>
    <w:rsid w:val="00015B25"/>
    <w:rsid w:val="00025CE4"/>
    <w:rsid w:val="00032131"/>
    <w:rsid w:val="00034FD8"/>
    <w:rsid w:val="00044C0E"/>
    <w:rsid w:val="000742ED"/>
    <w:rsid w:val="000873FA"/>
    <w:rsid w:val="0009079E"/>
    <w:rsid w:val="00090C1E"/>
    <w:rsid w:val="0009295D"/>
    <w:rsid w:val="00094C61"/>
    <w:rsid w:val="00096F54"/>
    <w:rsid w:val="000970FA"/>
    <w:rsid w:val="0009736A"/>
    <w:rsid w:val="000A44D4"/>
    <w:rsid w:val="000A6630"/>
    <w:rsid w:val="000B0956"/>
    <w:rsid w:val="000B2159"/>
    <w:rsid w:val="000B2944"/>
    <w:rsid w:val="000B778F"/>
    <w:rsid w:val="000C4997"/>
    <w:rsid w:val="000D7900"/>
    <w:rsid w:val="000F1706"/>
    <w:rsid w:val="000F6A5B"/>
    <w:rsid w:val="000F7B4A"/>
    <w:rsid w:val="00103BD3"/>
    <w:rsid w:val="0010431F"/>
    <w:rsid w:val="001061D7"/>
    <w:rsid w:val="0011715F"/>
    <w:rsid w:val="001176CD"/>
    <w:rsid w:val="00121F2B"/>
    <w:rsid w:val="00127530"/>
    <w:rsid w:val="001324F8"/>
    <w:rsid w:val="00132E9B"/>
    <w:rsid w:val="00140CFA"/>
    <w:rsid w:val="001415A4"/>
    <w:rsid w:val="00143B8A"/>
    <w:rsid w:val="00150A10"/>
    <w:rsid w:val="00153A0A"/>
    <w:rsid w:val="00154BD4"/>
    <w:rsid w:val="0016166D"/>
    <w:rsid w:val="001634D4"/>
    <w:rsid w:val="001667A6"/>
    <w:rsid w:val="00171189"/>
    <w:rsid w:val="00173732"/>
    <w:rsid w:val="00174453"/>
    <w:rsid w:val="00177486"/>
    <w:rsid w:val="00180302"/>
    <w:rsid w:val="001812DB"/>
    <w:rsid w:val="00184A97"/>
    <w:rsid w:val="0019307C"/>
    <w:rsid w:val="001946FD"/>
    <w:rsid w:val="00195208"/>
    <w:rsid w:val="00196792"/>
    <w:rsid w:val="00196EA2"/>
    <w:rsid w:val="001A5E5F"/>
    <w:rsid w:val="001A7026"/>
    <w:rsid w:val="001B16E5"/>
    <w:rsid w:val="001B551F"/>
    <w:rsid w:val="001C3A9B"/>
    <w:rsid w:val="001D2ED9"/>
    <w:rsid w:val="001D793F"/>
    <w:rsid w:val="001F24B2"/>
    <w:rsid w:val="00201A21"/>
    <w:rsid w:val="002141D0"/>
    <w:rsid w:val="00221DA9"/>
    <w:rsid w:val="002250C7"/>
    <w:rsid w:val="002264D8"/>
    <w:rsid w:val="002301BB"/>
    <w:rsid w:val="002460CF"/>
    <w:rsid w:val="002506AF"/>
    <w:rsid w:val="00261865"/>
    <w:rsid w:val="00262073"/>
    <w:rsid w:val="00263ACE"/>
    <w:rsid w:val="00272454"/>
    <w:rsid w:val="00276EF6"/>
    <w:rsid w:val="002772FF"/>
    <w:rsid w:val="00284996"/>
    <w:rsid w:val="00286F8D"/>
    <w:rsid w:val="0029739A"/>
    <w:rsid w:val="002A59BE"/>
    <w:rsid w:val="002A622F"/>
    <w:rsid w:val="002B07F0"/>
    <w:rsid w:val="002B0E3A"/>
    <w:rsid w:val="002B1F94"/>
    <w:rsid w:val="002C0800"/>
    <w:rsid w:val="002C6176"/>
    <w:rsid w:val="002D2935"/>
    <w:rsid w:val="002E3918"/>
    <w:rsid w:val="002E5942"/>
    <w:rsid w:val="002F55BD"/>
    <w:rsid w:val="00303BED"/>
    <w:rsid w:val="00322D39"/>
    <w:rsid w:val="003231D8"/>
    <w:rsid w:val="00331D4F"/>
    <w:rsid w:val="0034120A"/>
    <w:rsid w:val="00345413"/>
    <w:rsid w:val="00350E1E"/>
    <w:rsid w:val="003610C4"/>
    <w:rsid w:val="00362EE4"/>
    <w:rsid w:val="00371F17"/>
    <w:rsid w:val="00376CC0"/>
    <w:rsid w:val="00376E44"/>
    <w:rsid w:val="003775C7"/>
    <w:rsid w:val="0038016A"/>
    <w:rsid w:val="003830D2"/>
    <w:rsid w:val="00383781"/>
    <w:rsid w:val="00385B89"/>
    <w:rsid w:val="00386A2D"/>
    <w:rsid w:val="003878A5"/>
    <w:rsid w:val="00387D60"/>
    <w:rsid w:val="0039120D"/>
    <w:rsid w:val="0039226A"/>
    <w:rsid w:val="003B2846"/>
    <w:rsid w:val="003B38D6"/>
    <w:rsid w:val="003C0A49"/>
    <w:rsid w:val="003C1037"/>
    <w:rsid w:val="003C2BDE"/>
    <w:rsid w:val="003C3809"/>
    <w:rsid w:val="003D0D1B"/>
    <w:rsid w:val="0040082C"/>
    <w:rsid w:val="004034F2"/>
    <w:rsid w:val="00407482"/>
    <w:rsid w:val="00410F97"/>
    <w:rsid w:val="00414285"/>
    <w:rsid w:val="00414E87"/>
    <w:rsid w:val="0041543F"/>
    <w:rsid w:val="00416BFF"/>
    <w:rsid w:val="00417133"/>
    <w:rsid w:val="00417272"/>
    <w:rsid w:val="00427E77"/>
    <w:rsid w:val="00433622"/>
    <w:rsid w:val="00435E00"/>
    <w:rsid w:val="004607D1"/>
    <w:rsid w:val="0046666B"/>
    <w:rsid w:val="0047032E"/>
    <w:rsid w:val="004921D8"/>
    <w:rsid w:val="004963ED"/>
    <w:rsid w:val="004A2867"/>
    <w:rsid w:val="004B1344"/>
    <w:rsid w:val="004C7A11"/>
    <w:rsid w:val="004D0BCF"/>
    <w:rsid w:val="004D169A"/>
    <w:rsid w:val="004D3EB7"/>
    <w:rsid w:val="004D47AF"/>
    <w:rsid w:val="004D4F46"/>
    <w:rsid w:val="004F1158"/>
    <w:rsid w:val="004F3B5B"/>
    <w:rsid w:val="004F49AD"/>
    <w:rsid w:val="004F746E"/>
    <w:rsid w:val="00500612"/>
    <w:rsid w:val="0050113B"/>
    <w:rsid w:val="00504A5F"/>
    <w:rsid w:val="005119A5"/>
    <w:rsid w:val="00512D27"/>
    <w:rsid w:val="0052235A"/>
    <w:rsid w:val="00523718"/>
    <w:rsid w:val="005273AA"/>
    <w:rsid w:val="00542967"/>
    <w:rsid w:val="005520BC"/>
    <w:rsid w:val="00552B3C"/>
    <w:rsid w:val="00553428"/>
    <w:rsid w:val="00560F80"/>
    <w:rsid w:val="005653C6"/>
    <w:rsid w:val="005673FE"/>
    <w:rsid w:val="00570181"/>
    <w:rsid w:val="005706D2"/>
    <w:rsid w:val="005B179D"/>
    <w:rsid w:val="005C3987"/>
    <w:rsid w:val="005D30CA"/>
    <w:rsid w:val="005D6AE7"/>
    <w:rsid w:val="005E4E95"/>
    <w:rsid w:val="005F1D2D"/>
    <w:rsid w:val="005F79B1"/>
    <w:rsid w:val="005F7E97"/>
    <w:rsid w:val="00605E96"/>
    <w:rsid w:val="006140B4"/>
    <w:rsid w:val="006238E2"/>
    <w:rsid w:val="00623AE7"/>
    <w:rsid w:val="00624012"/>
    <w:rsid w:val="00631E83"/>
    <w:rsid w:val="006447E8"/>
    <w:rsid w:val="00646013"/>
    <w:rsid w:val="00662F87"/>
    <w:rsid w:val="00676D95"/>
    <w:rsid w:val="00697265"/>
    <w:rsid w:val="006B1604"/>
    <w:rsid w:val="006B4CEC"/>
    <w:rsid w:val="006D133D"/>
    <w:rsid w:val="006D2900"/>
    <w:rsid w:val="006D4D08"/>
    <w:rsid w:val="006E0B17"/>
    <w:rsid w:val="006E6773"/>
    <w:rsid w:val="006E7459"/>
    <w:rsid w:val="006F73E6"/>
    <w:rsid w:val="00700594"/>
    <w:rsid w:val="0070093B"/>
    <w:rsid w:val="007026B2"/>
    <w:rsid w:val="007151ED"/>
    <w:rsid w:val="007171FA"/>
    <w:rsid w:val="00722274"/>
    <w:rsid w:val="0072332F"/>
    <w:rsid w:val="00731C83"/>
    <w:rsid w:val="00733EEA"/>
    <w:rsid w:val="007466BB"/>
    <w:rsid w:val="00751364"/>
    <w:rsid w:val="0075325C"/>
    <w:rsid w:val="00760A84"/>
    <w:rsid w:val="00763AE2"/>
    <w:rsid w:val="00766878"/>
    <w:rsid w:val="007677E6"/>
    <w:rsid w:val="0078022A"/>
    <w:rsid w:val="007819AC"/>
    <w:rsid w:val="007A1C52"/>
    <w:rsid w:val="007A372A"/>
    <w:rsid w:val="007A5EEA"/>
    <w:rsid w:val="007A7C3A"/>
    <w:rsid w:val="007B180C"/>
    <w:rsid w:val="007C0C87"/>
    <w:rsid w:val="007C3294"/>
    <w:rsid w:val="007D5601"/>
    <w:rsid w:val="007D6F55"/>
    <w:rsid w:val="007F31F3"/>
    <w:rsid w:val="00813370"/>
    <w:rsid w:val="0081594D"/>
    <w:rsid w:val="00826D6E"/>
    <w:rsid w:val="008547B1"/>
    <w:rsid w:val="00854DD5"/>
    <w:rsid w:val="008623D7"/>
    <w:rsid w:val="0086648C"/>
    <w:rsid w:val="00876D4B"/>
    <w:rsid w:val="00877E7F"/>
    <w:rsid w:val="0088763A"/>
    <w:rsid w:val="0089100B"/>
    <w:rsid w:val="008A7F77"/>
    <w:rsid w:val="008C0706"/>
    <w:rsid w:val="008C3EB6"/>
    <w:rsid w:val="008C7CF2"/>
    <w:rsid w:val="008D2179"/>
    <w:rsid w:val="008D7E49"/>
    <w:rsid w:val="008E62AA"/>
    <w:rsid w:val="0090462C"/>
    <w:rsid w:val="00906B6F"/>
    <w:rsid w:val="0091627A"/>
    <w:rsid w:val="00924BC4"/>
    <w:rsid w:val="009352B4"/>
    <w:rsid w:val="009412E2"/>
    <w:rsid w:val="00943FD6"/>
    <w:rsid w:val="00947C32"/>
    <w:rsid w:val="00953950"/>
    <w:rsid w:val="00956FB2"/>
    <w:rsid w:val="009608DD"/>
    <w:rsid w:val="00965FB5"/>
    <w:rsid w:val="0096611A"/>
    <w:rsid w:val="00976246"/>
    <w:rsid w:val="0097698E"/>
    <w:rsid w:val="0099165D"/>
    <w:rsid w:val="00994543"/>
    <w:rsid w:val="009A2F0C"/>
    <w:rsid w:val="009B59EC"/>
    <w:rsid w:val="009B7F5F"/>
    <w:rsid w:val="009D111D"/>
    <w:rsid w:val="009D7717"/>
    <w:rsid w:val="009E21EC"/>
    <w:rsid w:val="009F5420"/>
    <w:rsid w:val="009F58CE"/>
    <w:rsid w:val="009F59B0"/>
    <w:rsid w:val="00A04FDE"/>
    <w:rsid w:val="00A062F8"/>
    <w:rsid w:val="00A1210A"/>
    <w:rsid w:val="00A252E4"/>
    <w:rsid w:val="00A30439"/>
    <w:rsid w:val="00A3409E"/>
    <w:rsid w:val="00A344F2"/>
    <w:rsid w:val="00A42A9B"/>
    <w:rsid w:val="00A4562C"/>
    <w:rsid w:val="00A5055A"/>
    <w:rsid w:val="00A5280A"/>
    <w:rsid w:val="00A64635"/>
    <w:rsid w:val="00A676EF"/>
    <w:rsid w:val="00A766EC"/>
    <w:rsid w:val="00A80A67"/>
    <w:rsid w:val="00A81B78"/>
    <w:rsid w:val="00A8558B"/>
    <w:rsid w:val="00A86C36"/>
    <w:rsid w:val="00A9171E"/>
    <w:rsid w:val="00A95452"/>
    <w:rsid w:val="00A9671F"/>
    <w:rsid w:val="00AA5382"/>
    <w:rsid w:val="00AB6AA0"/>
    <w:rsid w:val="00AC0879"/>
    <w:rsid w:val="00AC6812"/>
    <w:rsid w:val="00AD07B1"/>
    <w:rsid w:val="00AD34E8"/>
    <w:rsid w:val="00AD3F11"/>
    <w:rsid w:val="00AD523C"/>
    <w:rsid w:val="00AF46EE"/>
    <w:rsid w:val="00B05A90"/>
    <w:rsid w:val="00B05C95"/>
    <w:rsid w:val="00B12CE7"/>
    <w:rsid w:val="00B270C9"/>
    <w:rsid w:val="00B34424"/>
    <w:rsid w:val="00B40E83"/>
    <w:rsid w:val="00B42C7E"/>
    <w:rsid w:val="00B50817"/>
    <w:rsid w:val="00B62534"/>
    <w:rsid w:val="00B63D3E"/>
    <w:rsid w:val="00B6403D"/>
    <w:rsid w:val="00B66955"/>
    <w:rsid w:val="00B76F17"/>
    <w:rsid w:val="00B77578"/>
    <w:rsid w:val="00B83715"/>
    <w:rsid w:val="00B84F6D"/>
    <w:rsid w:val="00BA07F3"/>
    <w:rsid w:val="00BA61DB"/>
    <w:rsid w:val="00BC2721"/>
    <w:rsid w:val="00BC78EA"/>
    <w:rsid w:val="00BD0D3A"/>
    <w:rsid w:val="00BD785C"/>
    <w:rsid w:val="00BE6D37"/>
    <w:rsid w:val="00BF067A"/>
    <w:rsid w:val="00C0155F"/>
    <w:rsid w:val="00C01C2C"/>
    <w:rsid w:val="00C05B35"/>
    <w:rsid w:val="00C05EE6"/>
    <w:rsid w:val="00C13E68"/>
    <w:rsid w:val="00C16D8D"/>
    <w:rsid w:val="00C246BE"/>
    <w:rsid w:val="00C24EA9"/>
    <w:rsid w:val="00C3578F"/>
    <w:rsid w:val="00C4070A"/>
    <w:rsid w:val="00C4479F"/>
    <w:rsid w:val="00C44CE8"/>
    <w:rsid w:val="00C52706"/>
    <w:rsid w:val="00C80512"/>
    <w:rsid w:val="00C9171D"/>
    <w:rsid w:val="00C93262"/>
    <w:rsid w:val="00CA562C"/>
    <w:rsid w:val="00CA797A"/>
    <w:rsid w:val="00CC003D"/>
    <w:rsid w:val="00CC0FA1"/>
    <w:rsid w:val="00CC202D"/>
    <w:rsid w:val="00CD1921"/>
    <w:rsid w:val="00CD64BA"/>
    <w:rsid w:val="00CE4F80"/>
    <w:rsid w:val="00CE72B4"/>
    <w:rsid w:val="00CF378D"/>
    <w:rsid w:val="00CF689D"/>
    <w:rsid w:val="00D007E0"/>
    <w:rsid w:val="00D059AF"/>
    <w:rsid w:val="00D1022A"/>
    <w:rsid w:val="00D17B6E"/>
    <w:rsid w:val="00D25D82"/>
    <w:rsid w:val="00D26908"/>
    <w:rsid w:val="00D4326A"/>
    <w:rsid w:val="00D44CE2"/>
    <w:rsid w:val="00D67538"/>
    <w:rsid w:val="00D7533C"/>
    <w:rsid w:val="00D82911"/>
    <w:rsid w:val="00D95AAE"/>
    <w:rsid w:val="00D95B93"/>
    <w:rsid w:val="00DB2BC3"/>
    <w:rsid w:val="00DB69C1"/>
    <w:rsid w:val="00DB7281"/>
    <w:rsid w:val="00DC3AD3"/>
    <w:rsid w:val="00DD1177"/>
    <w:rsid w:val="00DD148C"/>
    <w:rsid w:val="00DD1DC9"/>
    <w:rsid w:val="00DD2535"/>
    <w:rsid w:val="00DD295E"/>
    <w:rsid w:val="00DD48FB"/>
    <w:rsid w:val="00DE315C"/>
    <w:rsid w:val="00DE4800"/>
    <w:rsid w:val="00DF155B"/>
    <w:rsid w:val="00DF2472"/>
    <w:rsid w:val="00E01A87"/>
    <w:rsid w:val="00E112B0"/>
    <w:rsid w:val="00E22338"/>
    <w:rsid w:val="00E25724"/>
    <w:rsid w:val="00E338E1"/>
    <w:rsid w:val="00E36B2E"/>
    <w:rsid w:val="00E377CB"/>
    <w:rsid w:val="00E40DE5"/>
    <w:rsid w:val="00E533CE"/>
    <w:rsid w:val="00E5417F"/>
    <w:rsid w:val="00E54EC3"/>
    <w:rsid w:val="00E70A35"/>
    <w:rsid w:val="00E8090A"/>
    <w:rsid w:val="00E84FD5"/>
    <w:rsid w:val="00E850B0"/>
    <w:rsid w:val="00E87526"/>
    <w:rsid w:val="00E911B1"/>
    <w:rsid w:val="00EA1B2C"/>
    <w:rsid w:val="00EA6430"/>
    <w:rsid w:val="00EB3730"/>
    <w:rsid w:val="00EB50E3"/>
    <w:rsid w:val="00EE3924"/>
    <w:rsid w:val="00EE60DD"/>
    <w:rsid w:val="00EF540B"/>
    <w:rsid w:val="00EF5E7A"/>
    <w:rsid w:val="00F0396A"/>
    <w:rsid w:val="00F17F26"/>
    <w:rsid w:val="00F27DE5"/>
    <w:rsid w:val="00F415EF"/>
    <w:rsid w:val="00F435BD"/>
    <w:rsid w:val="00F458DB"/>
    <w:rsid w:val="00F46650"/>
    <w:rsid w:val="00F50877"/>
    <w:rsid w:val="00F51D4C"/>
    <w:rsid w:val="00F56EE5"/>
    <w:rsid w:val="00F632BA"/>
    <w:rsid w:val="00F85ABB"/>
    <w:rsid w:val="00F91183"/>
    <w:rsid w:val="00FA6E67"/>
    <w:rsid w:val="00FA7844"/>
    <w:rsid w:val="00FB570F"/>
    <w:rsid w:val="00FC16E6"/>
    <w:rsid w:val="00FC402B"/>
    <w:rsid w:val="00FC70C6"/>
    <w:rsid w:val="00FD553F"/>
    <w:rsid w:val="00FE0E80"/>
    <w:rsid w:val="00FE0E99"/>
    <w:rsid w:val="00FE3AAE"/>
    <w:rsid w:val="00FE63EF"/>
    <w:rsid w:val="00FE7581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D0B5"/>
  <w15:chartTrackingRefBased/>
  <w15:docId w15:val="{356F525E-D48F-4F25-A137-A2CBAACA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4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1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A9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2535"/>
    <w:rPr>
      <w:b/>
      <w:bCs/>
    </w:rPr>
  </w:style>
  <w:style w:type="paragraph" w:styleId="NormalWeb">
    <w:name w:val="Normal (Web)"/>
    <w:basedOn w:val="Normal"/>
    <w:uiPriority w:val="99"/>
    <w:unhideWhenUsed/>
    <w:rsid w:val="0041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E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46650"/>
    <w:rPr>
      <w:color w:val="954F72" w:themeColor="followedHyperlink"/>
      <w:u w:val="single"/>
    </w:rPr>
  </w:style>
  <w:style w:type="paragraph" w:customStyle="1" w:styleId="Default">
    <w:name w:val="Default"/>
    <w:rsid w:val="00CD192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36A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736A"/>
    <w:rPr>
      <w:sz w:val="24"/>
      <w:szCs w:val="24"/>
    </w:rPr>
  </w:style>
  <w:style w:type="paragraph" w:customStyle="1" w:styleId="xmsonormal">
    <w:name w:val="x_msonormal"/>
    <w:basedOn w:val="Normal"/>
    <w:rsid w:val="00877E7F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877E7F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22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27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409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44C0E"/>
    <w:rPr>
      <w:rFonts w:ascii="Times New Roman" w:eastAsia="Times New Roman" w:hAnsi="Times New Roman" w:cs="Times New Roman"/>
      <w:sz w:val="30"/>
      <w:szCs w:val="30"/>
    </w:rPr>
  </w:style>
  <w:style w:type="paragraph" w:styleId="NoSpacing">
    <w:name w:val="No Spacing"/>
    <w:basedOn w:val="Normal"/>
    <w:uiPriority w:val="1"/>
    <w:qFormat/>
    <w:rsid w:val="00BD785C"/>
    <w:pPr>
      <w:spacing w:after="0" w:line="240" w:lineRule="auto"/>
    </w:pPr>
    <w:rPr>
      <w:rFonts w:ascii="Calibri" w:hAnsi="Calibr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7CF2"/>
    <w:rPr>
      <w:color w:val="605E5C"/>
      <w:shd w:val="clear" w:color="auto" w:fill="E1DFDD"/>
    </w:rPr>
  </w:style>
  <w:style w:type="character" w:customStyle="1" w:styleId="authors-list-item2">
    <w:name w:val="authors-list-item2"/>
    <w:basedOn w:val="DefaultParagraphFont"/>
    <w:rsid w:val="00512D27"/>
  </w:style>
  <w:style w:type="character" w:customStyle="1" w:styleId="author-sup-separator">
    <w:name w:val="author-sup-separator"/>
    <w:basedOn w:val="DefaultParagraphFont"/>
    <w:rsid w:val="00512D27"/>
  </w:style>
  <w:style w:type="character" w:customStyle="1" w:styleId="comma">
    <w:name w:val="comma"/>
    <w:basedOn w:val="DefaultParagraphFont"/>
    <w:rsid w:val="00512D27"/>
  </w:style>
  <w:style w:type="character" w:customStyle="1" w:styleId="sr-only">
    <w:name w:val="sr-only"/>
    <w:basedOn w:val="DefaultParagraphFont"/>
    <w:rsid w:val="007819A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A5EE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24B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6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338">
          <w:marLeft w:val="10"/>
          <w:marRight w:val="10"/>
          <w:marTop w:val="240"/>
          <w:marBottom w:val="24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1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9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1125">
          <w:marLeft w:val="10"/>
          <w:marRight w:val="10"/>
          <w:marTop w:val="240"/>
          <w:marBottom w:val="24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7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9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1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50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600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17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78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lanning.org/nationalcenters/health/calltoaction/" TargetMode="External"/><Relationship Id="rId18" Type="http://schemas.openxmlformats.org/officeDocument/2006/relationships/hyperlink" Target="https://www.transportation.gov/transportation-health-too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americas.uli.org/research/centers-initiatives/building-healthy-places-initiativ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ealth.gov/paguidelines/second-edition/" TargetMode="External"/><Relationship Id="rId17" Type="http://schemas.openxmlformats.org/officeDocument/2006/relationships/hyperlink" Target="https://www.nps.gov/subjects/healthandsafety/upload/Parks_Trails_and_Health_Workbook_508_Accessible_PDF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nccdphp/dnpao/state-local-programs/built-environment-assessment/index.htm" TargetMode="External"/><Relationship Id="rId20" Type="http://schemas.openxmlformats.org/officeDocument/2006/relationships/hyperlink" Target="https://www.campotexas.org/regional-transportation-plans/2045-plan/regional-active-transportation-pla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physicalactivity/activepeoplehealthynation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cdc.gov/physicalactivity/community-strategies/active-communities-tool/index.html" TargetMode="External"/><Relationship Id="rId23" Type="http://schemas.openxmlformats.org/officeDocument/2006/relationships/hyperlink" Target="https://www.jfklibrary.org/learn/about-jfk/historic-speeches/address-before-the-irish-parliamen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hronicdisease.org/page/wa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e.org/pub/?id=aa339996%2D0ccb%2D488e%2Df32f%2D835e50bef343" TargetMode="External"/><Relationship Id="rId22" Type="http://schemas.openxmlformats.org/officeDocument/2006/relationships/hyperlink" Target="https://americas.uli.org/report/active-transportation-real-estate-next-fronti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B69B27F8ADF4F8ADDF94EB421FC25" ma:contentTypeVersion="14" ma:contentTypeDescription="Create a new document." ma:contentTypeScope="" ma:versionID="d1ba1313588f5e21e9c5a56e8dd1bdbb">
  <xsd:schema xmlns:xsd="http://www.w3.org/2001/XMLSchema" xmlns:xs="http://www.w3.org/2001/XMLSchema" xmlns:p="http://schemas.microsoft.com/office/2006/metadata/properties" xmlns:ns1="http://schemas.microsoft.com/sharepoint/v3" xmlns:ns3="2bcba8e5-f2ac-4ae6-9ab6-15ec63b77eb2" xmlns:ns4="2df172ae-0a2a-4634-8ad7-83f9b02fa473" targetNamespace="http://schemas.microsoft.com/office/2006/metadata/properties" ma:root="true" ma:fieldsID="c2b748cb49cf79b70b8999ae9fccbdb8" ns1:_="" ns3:_="" ns4:_="">
    <xsd:import namespace="http://schemas.microsoft.com/sharepoint/v3"/>
    <xsd:import namespace="2bcba8e5-f2ac-4ae6-9ab6-15ec63b77eb2"/>
    <xsd:import namespace="2df172ae-0a2a-4634-8ad7-83f9b02fa4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ba8e5-f2ac-4ae6-9ab6-15ec63b77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172ae-0a2a-4634-8ad7-83f9b02fa47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B06D8-5676-41DF-B71A-16CB54A34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cba8e5-f2ac-4ae6-9ab6-15ec63b77eb2"/>
    <ds:schemaRef ds:uri="2df172ae-0a2a-4634-8ad7-83f9b02fa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E2772-79D4-43B9-B02A-21995F2807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33469FF-584E-4061-8887-B16FE6BC40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DC2505-0D5D-4077-B54D-66D79B3E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Sarah (CDC/DDNID/NCCDPHP/DNPAO) (CTR)</dc:creator>
  <cp:keywords/>
  <dc:description/>
  <cp:lastModifiedBy>Rose, Ken (CDC/DDNID/NCCDPHP/DNPAO)</cp:lastModifiedBy>
  <cp:revision>1</cp:revision>
  <cp:lastPrinted>2019-11-14T12:41:00Z</cp:lastPrinted>
  <dcterms:created xsi:type="dcterms:W3CDTF">2020-05-13T16:30:00Z</dcterms:created>
  <dcterms:modified xsi:type="dcterms:W3CDTF">2020-05-13T16:30:00Z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0x01010003AB69B27F8ADF4F8ADDF94EB421FC25</vt:lpwstr>
  </property>
</Properties>
</file>