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FE" w:rsidRPr="005119FE" w:rsidRDefault="005119FE" w:rsidP="005119FE">
      <w:pPr>
        <w:spacing w:after="0" w:line="240" w:lineRule="auto"/>
        <w:jc w:val="center"/>
        <w:rPr>
          <w:rFonts w:ascii="Times New Roman" w:eastAsia="Times New Roman" w:hAnsi="Times New Roman" w:cs="Times New Roman"/>
          <w:b/>
          <w:bCs/>
          <w:spacing w:val="0"/>
          <w:kern w:val="0"/>
          <w:szCs w:val="24"/>
        </w:rPr>
      </w:pPr>
      <w:bookmarkStart w:id="0" w:name="_GoBack"/>
      <w:bookmarkEnd w:id="0"/>
      <w:r w:rsidRPr="005119FE">
        <w:rPr>
          <w:rFonts w:ascii="Times New Roman" w:eastAsia="Times New Roman" w:hAnsi="Times New Roman" w:cs="Times New Roman"/>
          <w:b/>
          <w:bCs/>
          <w:spacing w:val="0"/>
          <w:kern w:val="0"/>
          <w:szCs w:val="24"/>
        </w:rPr>
        <w:t>Transportation Research Board</w:t>
      </w:r>
    </w:p>
    <w:p w:rsidR="005119FE" w:rsidRPr="005119FE" w:rsidRDefault="005119FE" w:rsidP="005119FE">
      <w:pPr>
        <w:spacing w:after="0" w:line="240" w:lineRule="auto"/>
        <w:jc w:val="center"/>
        <w:rPr>
          <w:rFonts w:ascii="Times New Roman" w:eastAsia="Times New Roman" w:hAnsi="Times New Roman" w:cs="Times New Roman"/>
          <w:b/>
          <w:bCs/>
          <w:spacing w:val="0"/>
          <w:kern w:val="0"/>
          <w:szCs w:val="24"/>
        </w:rPr>
      </w:pPr>
      <w:r w:rsidRPr="005119FE">
        <w:rPr>
          <w:rFonts w:ascii="Times New Roman" w:eastAsia="Times New Roman" w:hAnsi="Times New Roman" w:cs="Times New Roman"/>
          <w:b/>
          <w:bCs/>
          <w:spacing w:val="0"/>
          <w:kern w:val="0"/>
          <w:szCs w:val="24"/>
        </w:rPr>
        <w:t>TRB 95th Annual Meeting</w:t>
      </w:r>
    </w:p>
    <w:p w:rsidR="005119FE" w:rsidRPr="005119FE" w:rsidRDefault="005119FE" w:rsidP="005119FE">
      <w:pPr>
        <w:spacing w:after="0" w:line="240" w:lineRule="auto"/>
        <w:jc w:val="center"/>
        <w:rPr>
          <w:rFonts w:ascii="Times New Roman" w:eastAsia="Times New Roman" w:hAnsi="Times New Roman" w:cs="Times New Roman"/>
          <w:b/>
          <w:bCs/>
          <w:spacing w:val="0"/>
          <w:kern w:val="0"/>
          <w:szCs w:val="24"/>
        </w:rPr>
      </w:pPr>
      <w:r w:rsidRPr="005119FE">
        <w:rPr>
          <w:rFonts w:ascii="Times New Roman" w:eastAsia="Times New Roman" w:hAnsi="Times New Roman" w:cs="Times New Roman"/>
          <w:b/>
          <w:bCs/>
          <w:spacing w:val="0"/>
          <w:kern w:val="0"/>
          <w:szCs w:val="24"/>
        </w:rPr>
        <w:t>January 10-14, 2016</w:t>
      </w:r>
    </w:p>
    <w:p w:rsidR="005119FE" w:rsidRDefault="005119FE" w:rsidP="005119FE">
      <w:pPr>
        <w:spacing w:after="0" w:line="240" w:lineRule="auto"/>
        <w:rPr>
          <w:rFonts w:ascii="Times New Roman" w:eastAsia="Times New Roman" w:hAnsi="Times New Roman" w:cs="Times New Roman"/>
          <w:spacing w:val="0"/>
          <w:kern w:val="0"/>
          <w:szCs w:val="24"/>
        </w:rPr>
      </w:pPr>
    </w:p>
    <w:p w:rsidR="005119FE" w:rsidRPr="005119FE" w:rsidRDefault="005119FE" w:rsidP="00703DF0">
      <w:pPr>
        <w:spacing w:after="0" w:line="240" w:lineRule="auto"/>
        <w:outlineLvl w:val="2"/>
        <w:rPr>
          <w:rFonts w:ascii="Times New Roman" w:eastAsia="Times New Roman" w:hAnsi="Times New Roman" w:cs="Times New Roman"/>
          <w:b/>
          <w:bCs/>
          <w:spacing w:val="0"/>
          <w:kern w:val="0"/>
          <w:sz w:val="27"/>
          <w:szCs w:val="27"/>
        </w:rPr>
      </w:pPr>
      <w:r w:rsidRPr="005119FE">
        <w:rPr>
          <w:rFonts w:ascii="Times New Roman" w:eastAsia="Times New Roman" w:hAnsi="Times New Roman" w:cs="Times New Roman"/>
          <w:b/>
          <w:bCs/>
          <w:spacing w:val="0"/>
          <w:kern w:val="0"/>
          <w:sz w:val="27"/>
          <w:szCs w:val="27"/>
        </w:rPr>
        <w:t>Breaking News: How We Can Help Journalists Tell the Transportation Story</w:t>
      </w: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spacing w:val="0"/>
          <w:kern w:val="0"/>
          <w:szCs w:val="24"/>
        </w:rPr>
        <w:t xml:space="preserve">Sunday 1:30 PM- 4:30 PM </w:t>
      </w:r>
      <w:r w:rsidRPr="005119FE">
        <w:rPr>
          <w:rFonts w:ascii="Times New Roman" w:eastAsia="Times New Roman" w:hAnsi="Times New Roman" w:cs="Times New Roman"/>
          <w:spacing w:val="0"/>
          <w:kern w:val="0"/>
          <w:szCs w:val="24"/>
        </w:rPr>
        <w:br/>
        <w:t xml:space="preserve">Convention Center, 152B </w:t>
      </w:r>
    </w:p>
    <w:p w:rsidR="00B26161" w:rsidRDefault="00B26161" w:rsidP="00703DF0">
      <w:pPr>
        <w:spacing w:after="0" w:line="240" w:lineRule="auto"/>
        <w:rPr>
          <w:rFonts w:ascii="Times New Roman" w:eastAsia="Times New Roman" w:hAnsi="Times New Roman" w:cs="Times New Roman"/>
          <w:spacing w:val="0"/>
          <w:kern w:val="0"/>
          <w:szCs w:val="24"/>
        </w:rPr>
      </w:pPr>
    </w:p>
    <w:p w:rsidR="00B26161" w:rsidRDefault="00B26161" w:rsidP="00703DF0">
      <w:pPr>
        <w:spacing w:after="0" w:line="240" w:lineRule="auto"/>
        <w:rPr>
          <w:rFonts w:ascii="Times New Roman" w:eastAsia="Times New Roman" w:hAnsi="Times New Roman" w:cs="Times New Roman"/>
          <w:spacing w:val="0"/>
          <w:kern w:val="0"/>
          <w:szCs w:val="24"/>
        </w:rPr>
      </w:pPr>
      <w:r>
        <w:rPr>
          <w:rFonts w:ascii="Times New Roman" w:eastAsia="Times New Roman" w:hAnsi="Times New Roman" w:cs="Times New Roman"/>
          <w:spacing w:val="0"/>
          <w:kern w:val="0"/>
          <w:szCs w:val="24"/>
        </w:rPr>
        <w:t>This workshop is design to prepare public</w:t>
      </w:r>
      <w:r>
        <w:rPr>
          <w:rFonts w:ascii="Times New Roman" w:eastAsia="Times New Roman" w:hAnsi="Times New Roman" w:cs="Times New Roman"/>
          <w:spacing w:val="0"/>
          <w:kern w:val="0"/>
          <w:szCs w:val="24"/>
        </w:rPr>
        <w:t xml:space="preserve"> and private sector </w:t>
      </w:r>
      <w:r>
        <w:rPr>
          <w:rFonts w:ascii="Times New Roman" w:eastAsia="Times New Roman" w:hAnsi="Times New Roman" w:cs="Times New Roman"/>
          <w:spacing w:val="0"/>
          <w:kern w:val="0"/>
          <w:szCs w:val="24"/>
        </w:rPr>
        <w:t xml:space="preserve">transportation leaders, and soon-to-be leaders, to work with journalists to convey information to the public and their leaders </w:t>
      </w:r>
      <w:r>
        <w:rPr>
          <w:rFonts w:ascii="Times New Roman" w:eastAsia="Times New Roman" w:hAnsi="Times New Roman" w:cs="Times New Roman"/>
          <w:spacing w:val="0"/>
          <w:kern w:val="0"/>
          <w:szCs w:val="24"/>
        </w:rPr>
        <w:t>effectively</w:t>
      </w:r>
      <w:r>
        <w:rPr>
          <w:rFonts w:ascii="Times New Roman" w:eastAsia="Times New Roman" w:hAnsi="Times New Roman" w:cs="Times New Roman"/>
          <w:spacing w:val="0"/>
          <w:kern w:val="0"/>
          <w:szCs w:val="24"/>
        </w:rPr>
        <w:t>, comfortably, and safely.</w:t>
      </w:r>
    </w:p>
    <w:p w:rsidR="00610E8F" w:rsidRDefault="00610E8F" w:rsidP="00703DF0">
      <w:pPr>
        <w:spacing w:after="0" w:line="240" w:lineRule="auto"/>
        <w:rPr>
          <w:rFonts w:ascii="Times New Roman" w:eastAsia="Times New Roman" w:hAnsi="Times New Roman" w:cs="Times New Roman"/>
          <w:spacing w:val="0"/>
          <w:kern w:val="0"/>
          <w:szCs w:val="24"/>
        </w:rPr>
      </w:pPr>
    </w:p>
    <w:p w:rsidR="008A3290" w:rsidRDefault="00610E8F" w:rsidP="00703DF0">
      <w:pPr>
        <w:spacing w:after="0" w:line="240" w:lineRule="auto"/>
        <w:rPr>
          <w:rFonts w:ascii="Times New Roman" w:eastAsia="Times New Roman" w:hAnsi="Times New Roman" w:cs="Times New Roman"/>
          <w:spacing w:val="0"/>
          <w:kern w:val="0"/>
          <w:szCs w:val="24"/>
        </w:rPr>
      </w:pPr>
      <w:r>
        <w:rPr>
          <w:rFonts w:ascii="Times New Roman" w:eastAsia="Times New Roman" w:hAnsi="Times New Roman" w:cs="Times New Roman"/>
          <w:spacing w:val="0"/>
          <w:kern w:val="0"/>
          <w:szCs w:val="24"/>
        </w:rPr>
        <w:t>Workshop d</w:t>
      </w:r>
      <w:r w:rsidR="008A3290">
        <w:rPr>
          <w:rFonts w:ascii="Times New Roman" w:eastAsia="Times New Roman" w:hAnsi="Times New Roman" w:cs="Times New Roman"/>
          <w:spacing w:val="0"/>
          <w:kern w:val="0"/>
          <w:szCs w:val="24"/>
        </w:rPr>
        <w:t>escription:</w:t>
      </w:r>
    </w:p>
    <w:p w:rsidR="00703DF0" w:rsidRPr="005119FE" w:rsidRDefault="00703DF0" w:rsidP="00703DF0">
      <w:pPr>
        <w:spacing w:after="0" w:line="240" w:lineRule="auto"/>
        <w:rPr>
          <w:rFonts w:ascii="Times New Roman" w:eastAsia="Times New Roman" w:hAnsi="Times New Roman" w:cs="Times New Roman"/>
          <w:spacing w:val="0"/>
          <w:kern w:val="0"/>
          <w:szCs w:val="24"/>
        </w:rPr>
      </w:pPr>
    </w:p>
    <w:p w:rsidR="005119FE" w:rsidRDefault="005119FE" w:rsidP="00703DF0">
      <w:pPr>
        <w:spacing w:after="0" w:line="240" w:lineRule="auto"/>
        <w:rPr>
          <w:rFonts w:ascii="Times New Roman" w:eastAsia="Times New Roman" w:hAnsi="Times New Roman" w:cs="Times New Roman"/>
          <w:i/>
          <w:iCs/>
          <w:spacing w:val="0"/>
          <w:kern w:val="0"/>
          <w:szCs w:val="24"/>
        </w:rPr>
      </w:pPr>
      <w:r w:rsidRPr="005119FE">
        <w:rPr>
          <w:rFonts w:ascii="Times New Roman" w:eastAsia="Times New Roman" w:hAnsi="Times New Roman" w:cs="Times New Roman"/>
          <w:i/>
          <w:iCs/>
          <w:spacing w:val="0"/>
          <w:kern w:val="0"/>
          <w:szCs w:val="24"/>
        </w:rPr>
        <w:t>Journalists and the media offer key channels for distributing information and inviting public engagement on transportation problems, programs, and projects, yet even experienced professionals can find talking to the press challenging and risky. This workshop unites high-impact journalists with transportation experts, both with much experience in addressing transportation in the public forum, to offer guidance for building effective relationships between transportation leaders and the press.</w:t>
      </w:r>
    </w:p>
    <w:p w:rsidR="00703DF0" w:rsidRPr="005119FE" w:rsidRDefault="00703DF0" w:rsidP="00703DF0">
      <w:pPr>
        <w:spacing w:after="0" w:line="240" w:lineRule="auto"/>
        <w:rPr>
          <w:rFonts w:ascii="Times New Roman" w:eastAsia="Times New Roman" w:hAnsi="Times New Roman" w:cs="Times New Roman"/>
          <w:i/>
          <w:iCs/>
          <w:spacing w:val="0"/>
          <w:kern w:val="0"/>
          <w:szCs w:val="24"/>
        </w:rPr>
      </w:pPr>
    </w:p>
    <w:tbl>
      <w:tblPr>
        <w:tblW w:w="0" w:type="auto"/>
        <w:tblCellSpacing w:w="15" w:type="dxa"/>
        <w:tblInd w:w="810" w:type="dxa"/>
        <w:tblCellMar>
          <w:top w:w="15" w:type="dxa"/>
          <w:left w:w="15" w:type="dxa"/>
          <w:bottom w:w="15" w:type="dxa"/>
          <w:right w:w="15" w:type="dxa"/>
        </w:tblCellMar>
        <w:tblLook w:val="04A0" w:firstRow="1" w:lastRow="0" w:firstColumn="1" w:lastColumn="0" w:noHBand="0" w:noVBand="1"/>
      </w:tblPr>
      <w:tblGrid>
        <w:gridCol w:w="6300"/>
        <w:gridCol w:w="81"/>
      </w:tblGrid>
      <w:tr w:rsidR="005119FE" w:rsidRPr="005119FE" w:rsidTr="005119FE">
        <w:trPr>
          <w:tblCellSpacing w:w="15" w:type="dxa"/>
        </w:trPr>
        <w:tc>
          <w:tcPr>
            <w:tcW w:w="6255" w:type="dxa"/>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b/>
                <w:bCs/>
                <w:spacing w:val="0"/>
                <w:kern w:val="0"/>
                <w:szCs w:val="24"/>
              </w:rPr>
              <w:t>Beyond Sound Bites - working with electronic media</w:t>
            </w:r>
            <w:r w:rsidRPr="005119FE">
              <w:rPr>
                <w:rFonts w:ascii="Times New Roman" w:eastAsia="Times New Roman" w:hAnsi="Times New Roman" w:cs="Times New Roman"/>
                <w:spacing w:val="0"/>
                <w:kern w:val="0"/>
                <w:szCs w:val="24"/>
              </w:rPr>
              <w:t xml:space="preserve"> </w:t>
            </w: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spacing w:val="0"/>
                <w:kern w:val="0"/>
                <w:szCs w:val="24"/>
              </w:rPr>
              <w:t xml:space="preserve">David </w:t>
            </w:r>
            <w:proofErr w:type="spellStart"/>
            <w:r w:rsidRPr="005119FE">
              <w:rPr>
                <w:rFonts w:ascii="Times New Roman" w:eastAsia="Times New Roman" w:hAnsi="Times New Roman" w:cs="Times New Roman"/>
                <w:spacing w:val="0"/>
                <w:kern w:val="0"/>
                <w:szCs w:val="24"/>
              </w:rPr>
              <w:t>Schaper</w:t>
            </w:r>
            <w:proofErr w:type="spellEnd"/>
            <w:r w:rsidRPr="005119FE">
              <w:rPr>
                <w:rFonts w:ascii="Times New Roman" w:eastAsia="Times New Roman" w:hAnsi="Times New Roman" w:cs="Times New Roman"/>
                <w:spacing w:val="0"/>
                <w:kern w:val="0"/>
                <w:szCs w:val="24"/>
              </w:rPr>
              <w:t>, National Public Radio (NPR)</w:t>
            </w:r>
          </w:p>
        </w:tc>
        <w:tc>
          <w:tcPr>
            <w:tcW w:w="0" w:type="auto"/>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p>
        </w:tc>
      </w:tr>
      <w:tr w:rsidR="005119FE" w:rsidRPr="005119FE" w:rsidTr="005119FE">
        <w:trPr>
          <w:tblCellSpacing w:w="15" w:type="dxa"/>
        </w:trPr>
        <w:tc>
          <w:tcPr>
            <w:tcW w:w="6255" w:type="dxa"/>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b/>
                <w:bCs/>
                <w:spacing w:val="0"/>
                <w:kern w:val="0"/>
                <w:szCs w:val="24"/>
              </w:rPr>
              <w:t>Doing business with business news</w:t>
            </w:r>
            <w:r w:rsidRPr="005119FE">
              <w:rPr>
                <w:rFonts w:ascii="Times New Roman" w:eastAsia="Times New Roman" w:hAnsi="Times New Roman" w:cs="Times New Roman"/>
                <w:spacing w:val="0"/>
                <w:kern w:val="0"/>
                <w:szCs w:val="24"/>
              </w:rPr>
              <w:t xml:space="preserve"> </w:t>
            </w: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spacing w:val="0"/>
                <w:kern w:val="0"/>
                <w:szCs w:val="24"/>
              </w:rPr>
              <w:t>John Hughes, Bloomberg Business News</w:t>
            </w:r>
          </w:p>
        </w:tc>
        <w:tc>
          <w:tcPr>
            <w:tcW w:w="0" w:type="auto"/>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p>
        </w:tc>
      </w:tr>
      <w:tr w:rsidR="005119FE" w:rsidRPr="005119FE" w:rsidTr="005119FE">
        <w:trPr>
          <w:tblCellSpacing w:w="15" w:type="dxa"/>
        </w:trPr>
        <w:tc>
          <w:tcPr>
            <w:tcW w:w="6255" w:type="dxa"/>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b/>
                <w:bCs/>
                <w:spacing w:val="0"/>
                <w:kern w:val="0"/>
                <w:szCs w:val="24"/>
              </w:rPr>
              <w:t>Getting it into print</w:t>
            </w:r>
            <w:r w:rsidRPr="005119FE">
              <w:rPr>
                <w:rFonts w:ascii="Times New Roman" w:eastAsia="Times New Roman" w:hAnsi="Times New Roman" w:cs="Times New Roman"/>
                <w:spacing w:val="0"/>
                <w:kern w:val="0"/>
                <w:szCs w:val="24"/>
              </w:rPr>
              <w:t xml:space="preserve"> </w:t>
            </w: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spacing w:val="0"/>
                <w:kern w:val="0"/>
                <w:szCs w:val="24"/>
              </w:rPr>
              <w:t>Joan Lowy, Associated Press</w:t>
            </w:r>
          </w:p>
        </w:tc>
        <w:tc>
          <w:tcPr>
            <w:tcW w:w="0" w:type="auto"/>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p>
        </w:tc>
      </w:tr>
      <w:tr w:rsidR="005119FE" w:rsidRPr="005119FE" w:rsidTr="005119FE">
        <w:trPr>
          <w:tblCellSpacing w:w="15" w:type="dxa"/>
        </w:trPr>
        <w:tc>
          <w:tcPr>
            <w:tcW w:w="6255" w:type="dxa"/>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b/>
                <w:bCs/>
                <w:spacing w:val="0"/>
                <w:kern w:val="0"/>
                <w:szCs w:val="24"/>
              </w:rPr>
              <w:t>Views from a Transportation CEO</w:t>
            </w:r>
            <w:r w:rsidRPr="005119FE">
              <w:rPr>
                <w:rFonts w:ascii="Times New Roman" w:eastAsia="Times New Roman" w:hAnsi="Times New Roman" w:cs="Times New Roman"/>
                <w:spacing w:val="0"/>
                <w:kern w:val="0"/>
                <w:szCs w:val="24"/>
              </w:rPr>
              <w:t xml:space="preserve"> </w:t>
            </w: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spacing w:val="0"/>
                <w:kern w:val="0"/>
                <w:szCs w:val="24"/>
              </w:rPr>
              <w:t>Sarah Feinberg, Federal Railroad Administration (FRA)</w:t>
            </w:r>
          </w:p>
        </w:tc>
        <w:tc>
          <w:tcPr>
            <w:tcW w:w="0" w:type="auto"/>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p>
        </w:tc>
      </w:tr>
      <w:tr w:rsidR="005119FE" w:rsidRPr="005119FE" w:rsidTr="005119FE">
        <w:trPr>
          <w:tblCellSpacing w:w="15" w:type="dxa"/>
        </w:trPr>
        <w:tc>
          <w:tcPr>
            <w:tcW w:w="6255" w:type="dxa"/>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b/>
                <w:bCs/>
                <w:spacing w:val="0"/>
                <w:kern w:val="0"/>
                <w:szCs w:val="24"/>
              </w:rPr>
              <w:t>A State DOT CEO Perspective</w:t>
            </w:r>
            <w:r w:rsidRPr="005119FE">
              <w:rPr>
                <w:rFonts w:ascii="Times New Roman" w:eastAsia="Times New Roman" w:hAnsi="Times New Roman" w:cs="Times New Roman"/>
                <w:spacing w:val="0"/>
                <w:kern w:val="0"/>
                <w:szCs w:val="24"/>
              </w:rPr>
              <w:t xml:space="preserve"> </w:t>
            </w: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spacing w:val="0"/>
                <w:kern w:val="0"/>
                <w:szCs w:val="24"/>
              </w:rPr>
              <w:t>Lynn Peterson, Washington State Department of Transportation</w:t>
            </w:r>
          </w:p>
        </w:tc>
        <w:tc>
          <w:tcPr>
            <w:tcW w:w="0" w:type="auto"/>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p>
        </w:tc>
      </w:tr>
      <w:tr w:rsidR="005119FE" w:rsidRPr="005119FE" w:rsidTr="005119FE">
        <w:trPr>
          <w:tblCellSpacing w:w="15" w:type="dxa"/>
        </w:trPr>
        <w:tc>
          <w:tcPr>
            <w:tcW w:w="6255" w:type="dxa"/>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b/>
                <w:bCs/>
                <w:spacing w:val="0"/>
                <w:kern w:val="0"/>
                <w:szCs w:val="24"/>
              </w:rPr>
              <w:t>Perspectives from State DOT Manager</w:t>
            </w:r>
            <w:r w:rsidRPr="005119FE">
              <w:rPr>
                <w:rFonts w:ascii="Times New Roman" w:eastAsia="Times New Roman" w:hAnsi="Times New Roman" w:cs="Times New Roman"/>
                <w:spacing w:val="0"/>
                <w:kern w:val="0"/>
                <w:szCs w:val="24"/>
              </w:rPr>
              <w:t xml:space="preserve"> </w:t>
            </w: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spacing w:val="0"/>
                <w:kern w:val="0"/>
                <w:szCs w:val="24"/>
              </w:rPr>
              <w:t>Gregory Slater, Maryland Department of Transportation</w:t>
            </w:r>
          </w:p>
        </w:tc>
        <w:tc>
          <w:tcPr>
            <w:tcW w:w="0" w:type="auto"/>
            <w:vAlign w:val="center"/>
            <w:hideMark/>
          </w:tcPr>
          <w:p w:rsidR="005119FE" w:rsidRPr="005119FE" w:rsidRDefault="005119FE" w:rsidP="00703DF0">
            <w:pPr>
              <w:spacing w:after="0" w:line="240" w:lineRule="auto"/>
              <w:rPr>
                <w:rFonts w:ascii="Times New Roman" w:eastAsia="Times New Roman" w:hAnsi="Times New Roman" w:cs="Times New Roman"/>
                <w:spacing w:val="0"/>
                <w:kern w:val="0"/>
                <w:sz w:val="20"/>
                <w:szCs w:val="20"/>
              </w:rPr>
            </w:pPr>
          </w:p>
        </w:tc>
      </w:tr>
    </w:tbl>
    <w:p w:rsidR="00B26161" w:rsidRDefault="00B26161" w:rsidP="00B26161">
      <w:pPr>
        <w:spacing w:after="0" w:line="240" w:lineRule="auto"/>
        <w:rPr>
          <w:rFonts w:ascii="Times New Roman" w:eastAsia="Times New Roman" w:hAnsi="Times New Roman" w:cs="Times New Roman"/>
          <w:spacing w:val="0"/>
          <w:kern w:val="0"/>
          <w:szCs w:val="24"/>
        </w:rPr>
      </w:pPr>
    </w:p>
    <w:p w:rsidR="00B26161" w:rsidRDefault="00B26161" w:rsidP="00B26161">
      <w:pPr>
        <w:spacing w:after="0" w:line="240" w:lineRule="auto"/>
        <w:ind w:left="720"/>
        <w:rPr>
          <w:rFonts w:ascii="Times New Roman" w:eastAsia="Times New Roman" w:hAnsi="Times New Roman" w:cs="Times New Roman"/>
          <w:spacing w:val="0"/>
          <w:kern w:val="0"/>
          <w:szCs w:val="24"/>
        </w:rPr>
      </w:pPr>
      <w:r>
        <w:rPr>
          <w:rFonts w:ascii="Times New Roman" w:eastAsia="Times New Roman" w:hAnsi="Times New Roman" w:cs="Times New Roman"/>
          <w:spacing w:val="0"/>
          <w:kern w:val="0"/>
          <w:szCs w:val="24"/>
        </w:rPr>
        <w:t xml:space="preserve">  </w:t>
      </w:r>
      <w:r w:rsidRPr="005119FE">
        <w:rPr>
          <w:rFonts w:ascii="Times New Roman" w:eastAsia="Times New Roman" w:hAnsi="Times New Roman" w:cs="Times New Roman"/>
          <w:spacing w:val="0"/>
          <w:kern w:val="0"/>
          <w:szCs w:val="24"/>
        </w:rPr>
        <w:t xml:space="preserve">Joseph </w:t>
      </w:r>
      <w:proofErr w:type="spellStart"/>
      <w:r w:rsidRPr="005119FE">
        <w:rPr>
          <w:rFonts w:ascii="Times New Roman" w:eastAsia="Times New Roman" w:hAnsi="Times New Roman" w:cs="Times New Roman"/>
          <w:spacing w:val="0"/>
          <w:kern w:val="0"/>
          <w:szCs w:val="24"/>
        </w:rPr>
        <w:t>Schofer</w:t>
      </w:r>
      <w:proofErr w:type="spellEnd"/>
      <w:r w:rsidRPr="005119FE">
        <w:rPr>
          <w:rFonts w:ascii="Times New Roman" w:eastAsia="Times New Roman" w:hAnsi="Times New Roman" w:cs="Times New Roman"/>
          <w:spacing w:val="0"/>
          <w:kern w:val="0"/>
          <w:szCs w:val="24"/>
        </w:rPr>
        <w:t>, Northwestern University, presiding</w:t>
      </w:r>
    </w:p>
    <w:p w:rsidR="005119FE" w:rsidRPr="005119FE" w:rsidRDefault="005119FE" w:rsidP="00703DF0">
      <w:pPr>
        <w:spacing w:after="0" w:line="240" w:lineRule="auto"/>
        <w:rPr>
          <w:rFonts w:ascii="Times New Roman" w:eastAsia="Times New Roman" w:hAnsi="Times New Roman" w:cs="Times New Roman"/>
          <w:spacing w:val="0"/>
          <w:kern w:val="0"/>
          <w:szCs w:val="24"/>
        </w:rPr>
      </w:pPr>
    </w:p>
    <w:p w:rsidR="005119FE" w:rsidRPr="005119FE" w:rsidRDefault="005119FE" w:rsidP="00703DF0">
      <w:pPr>
        <w:spacing w:after="0" w:line="240" w:lineRule="auto"/>
        <w:rPr>
          <w:rFonts w:ascii="Times New Roman" w:eastAsia="Times New Roman" w:hAnsi="Times New Roman" w:cs="Times New Roman"/>
          <w:spacing w:val="0"/>
          <w:kern w:val="0"/>
          <w:szCs w:val="24"/>
        </w:rPr>
      </w:pPr>
      <w:r w:rsidRPr="005119FE">
        <w:rPr>
          <w:rFonts w:ascii="Times New Roman" w:eastAsia="Times New Roman" w:hAnsi="Times New Roman" w:cs="Times New Roman"/>
          <w:b/>
          <w:bCs/>
          <w:spacing w:val="0"/>
          <w:kern w:val="0"/>
          <w:szCs w:val="24"/>
        </w:rPr>
        <w:t>Sponsored by:</w:t>
      </w:r>
      <w:r w:rsidRPr="005119FE">
        <w:rPr>
          <w:rFonts w:ascii="Times New Roman" w:eastAsia="Times New Roman" w:hAnsi="Times New Roman" w:cs="Times New Roman"/>
          <w:spacing w:val="0"/>
          <w:kern w:val="0"/>
          <w:szCs w:val="24"/>
        </w:rPr>
        <w:t xml:space="preserve"> </w:t>
      </w:r>
    </w:p>
    <w:p w:rsidR="005119FE" w:rsidRDefault="00703DF0" w:rsidP="00703DF0">
      <w:pPr>
        <w:spacing w:after="0" w:line="240" w:lineRule="auto"/>
        <w:rPr>
          <w:rFonts w:ascii="Times New Roman" w:eastAsia="Times New Roman" w:hAnsi="Times New Roman" w:cs="Times New Roman"/>
          <w:spacing w:val="0"/>
          <w:kern w:val="0"/>
          <w:szCs w:val="24"/>
        </w:rPr>
      </w:pPr>
      <w:r>
        <w:rPr>
          <w:rFonts w:ascii="Times New Roman" w:eastAsia="Times New Roman" w:hAnsi="Times New Roman" w:cs="Times New Roman"/>
          <w:spacing w:val="0"/>
          <w:kern w:val="0"/>
          <w:szCs w:val="24"/>
        </w:rPr>
        <w:t xml:space="preserve">TRB </w:t>
      </w:r>
      <w:r w:rsidR="005119FE" w:rsidRPr="005119FE">
        <w:rPr>
          <w:rFonts w:ascii="Times New Roman" w:eastAsia="Times New Roman" w:hAnsi="Times New Roman" w:cs="Times New Roman"/>
          <w:spacing w:val="0"/>
          <w:kern w:val="0"/>
          <w:szCs w:val="24"/>
        </w:rPr>
        <w:t xml:space="preserve">Task Force on Data for Decisions and Performance Measures (A0030T) </w:t>
      </w:r>
    </w:p>
    <w:p w:rsidR="00703DF0" w:rsidRDefault="00703DF0" w:rsidP="00703DF0">
      <w:pPr>
        <w:spacing w:after="0" w:line="240" w:lineRule="auto"/>
        <w:rPr>
          <w:rFonts w:ascii="Times New Roman" w:hAnsi="Times New Roman" w:cs="Times New Roman"/>
        </w:rPr>
      </w:pPr>
    </w:p>
    <w:p w:rsidR="00703DF0" w:rsidRDefault="00703DF0" w:rsidP="00703DF0">
      <w:pPr>
        <w:spacing w:after="0" w:line="240" w:lineRule="auto"/>
        <w:rPr>
          <w:rFonts w:ascii="Times New Roman" w:hAnsi="Times New Roman" w:cs="Times New Roman"/>
        </w:rPr>
      </w:pPr>
      <w:r>
        <w:rPr>
          <w:rFonts w:ascii="Times New Roman" w:hAnsi="Times New Roman" w:cs="Times New Roman"/>
        </w:rPr>
        <w:t xml:space="preserve">Joseph </w:t>
      </w:r>
      <w:proofErr w:type="spellStart"/>
      <w:r>
        <w:rPr>
          <w:rFonts w:ascii="Times New Roman" w:hAnsi="Times New Roman" w:cs="Times New Roman"/>
        </w:rPr>
        <w:t>Schofer</w:t>
      </w:r>
      <w:proofErr w:type="spellEnd"/>
    </w:p>
    <w:p w:rsidR="00703DF0" w:rsidRDefault="00703DF0" w:rsidP="00703DF0">
      <w:pPr>
        <w:spacing w:after="0" w:line="240" w:lineRule="auto"/>
        <w:rPr>
          <w:rFonts w:ascii="Times New Roman" w:hAnsi="Times New Roman" w:cs="Times New Roman"/>
        </w:rPr>
      </w:pPr>
      <w:r>
        <w:rPr>
          <w:rFonts w:ascii="Times New Roman" w:hAnsi="Times New Roman" w:cs="Times New Roman"/>
        </w:rPr>
        <w:t>j-schofer@northwestern.edu</w:t>
      </w:r>
    </w:p>
    <w:p w:rsidR="00703DF0" w:rsidRPr="008A3290" w:rsidRDefault="00703DF0">
      <w:pPr>
        <w:rPr>
          <w:rFonts w:ascii="Times New Roman" w:hAnsi="Times New Roman" w:cs="Times New Roman"/>
        </w:rPr>
      </w:pPr>
    </w:p>
    <w:p w:rsidR="005119FE" w:rsidRDefault="005119FE" w:rsidP="00703DF0">
      <w:pPr>
        <w:jc w:val="both"/>
      </w:pPr>
    </w:p>
    <w:sectPr w:rsidR="0051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FE"/>
    <w:rsid w:val="000C60DD"/>
    <w:rsid w:val="00280589"/>
    <w:rsid w:val="005119FE"/>
    <w:rsid w:val="00610E8F"/>
    <w:rsid w:val="00703DF0"/>
    <w:rsid w:val="008A3290"/>
    <w:rsid w:val="00B26161"/>
    <w:rsid w:val="00E95FED"/>
    <w:rsid w:val="00F2166A"/>
    <w:rsid w:val="00FD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33FA6-28F0-4DAE-93E5-A49F00B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pacing w:val="-10"/>
        <w:kern w:val="28"/>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891">
      <w:bodyDiv w:val="1"/>
      <w:marLeft w:val="0"/>
      <w:marRight w:val="0"/>
      <w:marTop w:val="0"/>
      <w:marBottom w:val="0"/>
      <w:divBdr>
        <w:top w:val="none" w:sz="0" w:space="0" w:color="auto"/>
        <w:left w:val="none" w:sz="0" w:space="0" w:color="auto"/>
        <w:bottom w:val="none" w:sz="0" w:space="0" w:color="auto"/>
        <w:right w:val="none" w:sz="0" w:space="0" w:color="auto"/>
      </w:divBdr>
    </w:div>
    <w:div w:id="310791429">
      <w:bodyDiv w:val="1"/>
      <w:marLeft w:val="0"/>
      <w:marRight w:val="0"/>
      <w:marTop w:val="0"/>
      <w:marBottom w:val="0"/>
      <w:divBdr>
        <w:top w:val="none" w:sz="0" w:space="0" w:color="auto"/>
        <w:left w:val="none" w:sz="0" w:space="0" w:color="auto"/>
        <w:bottom w:val="none" w:sz="0" w:space="0" w:color="auto"/>
        <w:right w:val="none" w:sz="0" w:space="0" w:color="auto"/>
      </w:divBdr>
      <w:divsChild>
        <w:div w:id="592786920">
          <w:marLeft w:val="300"/>
          <w:marRight w:val="300"/>
          <w:marTop w:val="0"/>
          <w:marBottom w:val="0"/>
          <w:divBdr>
            <w:top w:val="none" w:sz="0" w:space="0" w:color="auto"/>
            <w:left w:val="none" w:sz="0" w:space="0" w:color="auto"/>
            <w:bottom w:val="none" w:sz="0" w:space="0" w:color="auto"/>
            <w:right w:val="none" w:sz="0" w:space="0" w:color="auto"/>
          </w:divBdr>
          <w:divsChild>
            <w:div w:id="1268847679">
              <w:marLeft w:val="300"/>
              <w:marRight w:val="300"/>
              <w:marTop w:val="0"/>
              <w:marBottom w:val="120"/>
              <w:divBdr>
                <w:top w:val="none" w:sz="0" w:space="0" w:color="auto"/>
                <w:left w:val="none" w:sz="0" w:space="0" w:color="auto"/>
                <w:bottom w:val="none" w:sz="0" w:space="0" w:color="auto"/>
                <w:right w:val="none" w:sz="0" w:space="0" w:color="auto"/>
              </w:divBdr>
            </w:div>
            <w:div w:id="1426153513">
              <w:marLeft w:val="150"/>
              <w:marRight w:val="150"/>
              <w:marTop w:val="0"/>
              <w:marBottom w:val="75"/>
              <w:divBdr>
                <w:top w:val="none" w:sz="0" w:space="0" w:color="auto"/>
                <w:left w:val="none" w:sz="0" w:space="0" w:color="auto"/>
                <w:bottom w:val="none" w:sz="0" w:space="0" w:color="auto"/>
                <w:right w:val="none" w:sz="0" w:space="0" w:color="auto"/>
              </w:divBdr>
            </w:div>
            <w:div w:id="4354884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92514474">
      <w:bodyDiv w:val="1"/>
      <w:marLeft w:val="0"/>
      <w:marRight w:val="0"/>
      <w:marTop w:val="0"/>
      <w:marBottom w:val="0"/>
      <w:divBdr>
        <w:top w:val="none" w:sz="0" w:space="0" w:color="auto"/>
        <w:left w:val="none" w:sz="0" w:space="0" w:color="auto"/>
        <w:bottom w:val="none" w:sz="0" w:space="0" w:color="auto"/>
        <w:right w:val="none" w:sz="0" w:space="0" w:color="auto"/>
      </w:divBdr>
      <w:divsChild>
        <w:div w:id="760494058">
          <w:marLeft w:val="150"/>
          <w:marRight w:val="150"/>
          <w:marTop w:val="0"/>
          <w:marBottom w:val="0"/>
          <w:divBdr>
            <w:top w:val="none" w:sz="0" w:space="0" w:color="auto"/>
            <w:left w:val="none" w:sz="0" w:space="0" w:color="auto"/>
            <w:bottom w:val="none" w:sz="0" w:space="0" w:color="auto"/>
            <w:right w:val="none" w:sz="0" w:space="0" w:color="auto"/>
          </w:divBdr>
        </w:div>
        <w:div w:id="428089097">
          <w:marLeft w:val="150"/>
          <w:marRight w:val="150"/>
          <w:marTop w:val="0"/>
          <w:marBottom w:val="0"/>
          <w:divBdr>
            <w:top w:val="none" w:sz="0" w:space="0" w:color="auto"/>
            <w:left w:val="none" w:sz="0" w:space="0" w:color="auto"/>
            <w:bottom w:val="none" w:sz="0" w:space="0" w:color="auto"/>
            <w:right w:val="none" w:sz="0" w:space="0" w:color="auto"/>
          </w:divBdr>
        </w:div>
        <w:div w:id="852501070">
          <w:marLeft w:val="150"/>
          <w:marRight w:val="150"/>
          <w:marTop w:val="0"/>
          <w:marBottom w:val="0"/>
          <w:divBdr>
            <w:top w:val="none" w:sz="0" w:space="0" w:color="auto"/>
            <w:left w:val="none" w:sz="0" w:space="0" w:color="auto"/>
            <w:bottom w:val="none" w:sz="0" w:space="0" w:color="auto"/>
            <w:right w:val="none" w:sz="0" w:space="0" w:color="auto"/>
          </w:divBdr>
        </w:div>
        <w:div w:id="579485483">
          <w:marLeft w:val="150"/>
          <w:marRight w:val="150"/>
          <w:marTop w:val="0"/>
          <w:marBottom w:val="0"/>
          <w:divBdr>
            <w:top w:val="none" w:sz="0" w:space="0" w:color="auto"/>
            <w:left w:val="none" w:sz="0" w:space="0" w:color="auto"/>
            <w:bottom w:val="none" w:sz="0" w:space="0" w:color="auto"/>
            <w:right w:val="none" w:sz="0" w:space="0" w:color="auto"/>
          </w:divBdr>
        </w:div>
        <w:div w:id="1940677408">
          <w:marLeft w:val="150"/>
          <w:marRight w:val="150"/>
          <w:marTop w:val="0"/>
          <w:marBottom w:val="0"/>
          <w:divBdr>
            <w:top w:val="none" w:sz="0" w:space="0" w:color="auto"/>
            <w:left w:val="none" w:sz="0" w:space="0" w:color="auto"/>
            <w:bottom w:val="none" w:sz="0" w:space="0" w:color="auto"/>
            <w:right w:val="none" w:sz="0" w:space="0" w:color="auto"/>
          </w:divBdr>
        </w:div>
        <w:div w:id="1447777355">
          <w:marLeft w:val="150"/>
          <w:marRight w:val="150"/>
          <w:marTop w:val="0"/>
          <w:marBottom w:val="0"/>
          <w:divBdr>
            <w:top w:val="none" w:sz="0" w:space="0" w:color="auto"/>
            <w:left w:val="none" w:sz="0" w:space="0" w:color="auto"/>
            <w:bottom w:val="none" w:sz="0" w:space="0" w:color="auto"/>
            <w:right w:val="none" w:sz="0" w:space="0" w:color="auto"/>
          </w:divBdr>
        </w:div>
      </w:divsChild>
    </w:div>
    <w:div w:id="1919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Schofer</dc:creator>
  <cp:keywords/>
  <dc:description/>
  <cp:lastModifiedBy>Joseph L Schofer</cp:lastModifiedBy>
  <cp:revision>3</cp:revision>
  <cp:lastPrinted>2015-12-21T19:46:00Z</cp:lastPrinted>
  <dcterms:created xsi:type="dcterms:W3CDTF">2015-12-21T20:19:00Z</dcterms:created>
  <dcterms:modified xsi:type="dcterms:W3CDTF">2015-12-21T20:25:00Z</dcterms:modified>
</cp:coreProperties>
</file>