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C375" w14:textId="3CC57A49" w:rsidR="003D48EF" w:rsidRPr="002B0E70" w:rsidRDefault="003D48EF" w:rsidP="00A243D4">
      <w:pPr>
        <w:spacing w:after="0"/>
        <w:jc w:val="center"/>
        <w:rPr>
          <w:b/>
          <w:sz w:val="36"/>
          <w:szCs w:val="36"/>
        </w:rPr>
      </w:pPr>
      <w:r w:rsidRPr="002B0E70">
        <w:rPr>
          <w:b/>
          <w:sz w:val="36"/>
          <w:szCs w:val="36"/>
        </w:rPr>
        <w:t>Talking Traffic</w:t>
      </w:r>
    </w:p>
    <w:p w14:paraId="2A4EAC96" w14:textId="7567923E" w:rsidR="00C37D48" w:rsidRPr="00A243D4" w:rsidRDefault="00C37D48" w:rsidP="00A243D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Special Session on Vehicle Occupancy Data Development </w:t>
      </w:r>
    </w:p>
    <w:p w14:paraId="7BAFF69B" w14:textId="1EBCAC53" w:rsidR="003D48EF" w:rsidRPr="003D48EF" w:rsidRDefault="003D48EF" w:rsidP="00A243D4">
      <w:pPr>
        <w:spacing w:after="0"/>
        <w:rPr>
          <w:b/>
          <w:i/>
          <w:iCs/>
          <w:sz w:val="28"/>
          <w:szCs w:val="28"/>
        </w:rPr>
      </w:pPr>
      <w:r w:rsidRPr="003D48EF">
        <w:rPr>
          <w:b/>
          <w:i/>
          <w:iCs/>
          <w:sz w:val="28"/>
          <w:szCs w:val="28"/>
        </w:rPr>
        <w:t>Title:</w:t>
      </w:r>
    </w:p>
    <w:p w14:paraId="171FD126" w14:textId="289491C5" w:rsidR="00AE2B86" w:rsidRPr="00EE1C37" w:rsidRDefault="003612A9" w:rsidP="00A243D4">
      <w:pPr>
        <w:spacing w:after="0"/>
        <w:rPr>
          <w:bCs/>
          <w:sz w:val="24"/>
          <w:szCs w:val="24"/>
        </w:rPr>
      </w:pPr>
      <w:r w:rsidRPr="00EE1C37">
        <w:rPr>
          <w:bCs/>
          <w:sz w:val="24"/>
          <w:szCs w:val="24"/>
        </w:rPr>
        <w:t xml:space="preserve">Developing and Deploying Methods of </w:t>
      </w:r>
      <w:r w:rsidR="00AE2B86" w:rsidRPr="00EE1C37">
        <w:rPr>
          <w:bCs/>
          <w:sz w:val="24"/>
          <w:szCs w:val="24"/>
        </w:rPr>
        <w:t>Vehicle Occupancy</w:t>
      </w:r>
      <w:r w:rsidRPr="00EE1C37">
        <w:rPr>
          <w:bCs/>
          <w:sz w:val="24"/>
          <w:szCs w:val="24"/>
        </w:rPr>
        <w:t xml:space="preserve"> Estimation</w:t>
      </w:r>
    </w:p>
    <w:p w14:paraId="16C0373A" w14:textId="77777777" w:rsidR="003D48EF" w:rsidRPr="003D48EF" w:rsidRDefault="003D48EF" w:rsidP="00A243D4">
      <w:pPr>
        <w:spacing w:after="0"/>
        <w:rPr>
          <w:b/>
          <w:i/>
          <w:iCs/>
          <w:sz w:val="28"/>
          <w:szCs w:val="28"/>
        </w:rPr>
      </w:pPr>
      <w:r w:rsidRPr="003D48EF">
        <w:rPr>
          <w:b/>
          <w:i/>
          <w:iCs/>
          <w:sz w:val="28"/>
          <w:szCs w:val="28"/>
        </w:rPr>
        <w:t>Presenter:</w:t>
      </w:r>
    </w:p>
    <w:p w14:paraId="74EE0F9E" w14:textId="7765422C" w:rsidR="003D48EF" w:rsidRPr="00EE1C37" w:rsidRDefault="00C37D48" w:rsidP="00A243D4">
      <w:pPr>
        <w:spacing w:after="0"/>
        <w:rPr>
          <w:bCs/>
        </w:rPr>
      </w:pPr>
      <w:r w:rsidRPr="00EE1C37">
        <w:rPr>
          <w:bCs/>
        </w:rPr>
        <w:t>Vidya M</w:t>
      </w:r>
      <w:r w:rsidR="00D459FF" w:rsidRPr="00EE1C37">
        <w:rPr>
          <w:bCs/>
        </w:rPr>
        <w:t>ysore</w:t>
      </w:r>
      <w:r w:rsidRPr="00EE1C37">
        <w:rPr>
          <w:bCs/>
        </w:rPr>
        <w:t xml:space="preserve">, </w:t>
      </w:r>
      <w:r w:rsidR="003D48EF" w:rsidRPr="00EE1C37">
        <w:rPr>
          <w:bCs/>
        </w:rPr>
        <w:t>Office of Highway Policy Information</w:t>
      </w:r>
      <w:r w:rsidR="00A243D4" w:rsidRPr="00EE1C37">
        <w:rPr>
          <w:bCs/>
        </w:rPr>
        <w:t xml:space="preserve">, </w:t>
      </w:r>
      <w:r w:rsidR="003D48EF" w:rsidRPr="00EE1C37">
        <w:rPr>
          <w:bCs/>
        </w:rPr>
        <w:t>Federal Highway Administration</w:t>
      </w:r>
    </w:p>
    <w:p w14:paraId="30E81301" w14:textId="5DF8F991" w:rsidR="00C37D48" w:rsidRPr="00D459FF" w:rsidRDefault="00C37D48" w:rsidP="00A243D4">
      <w:pPr>
        <w:spacing w:after="0"/>
        <w:rPr>
          <w:b/>
          <w:bCs/>
          <w:i/>
          <w:sz w:val="24"/>
          <w:szCs w:val="24"/>
        </w:rPr>
      </w:pPr>
      <w:r w:rsidRPr="00D459FF">
        <w:rPr>
          <w:b/>
          <w:bCs/>
          <w:i/>
          <w:sz w:val="24"/>
          <w:szCs w:val="24"/>
        </w:rPr>
        <w:t>Q/A Panel:</w:t>
      </w:r>
    </w:p>
    <w:p w14:paraId="17AF709B" w14:textId="12F26443" w:rsidR="00D459FF" w:rsidRPr="00EE1C37" w:rsidRDefault="00D459FF" w:rsidP="00A243D4">
      <w:pPr>
        <w:spacing w:after="0"/>
        <w:rPr>
          <w:bCs/>
        </w:rPr>
      </w:pPr>
      <w:r w:rsidRPr="00EE1C37">
        <w:rPr>
          <w:bCs/>
        </w:rPr>
        <w:t xml:space="preserve">Lokesh Hebbani, Danny Jenkins, </w:t>
      </w:r>
      <w:r w:rsidR="006F223C">
        <w:rPr>
          <w:bCs/>
        </w:rPr>
        <w:t xml:space="preserve">Clayton Clark, </w:t>
      </w:r>
      <w:r w:rsidRPr="00EE1C37">
        <w:rPr>
          <w:bCs/>
        </w:rPr>
        <w:t>Stacey Bricka, Robert Krile, Elizabeth Slone, and Matt Austin</w:t>
      </w:r>
    </w:p>
    <w:p w14:paraId="5E654DA2" w14:textId="4A65A0DF" w:rsidR="003D48EF" w:rsidRPr="00A243D4" w:rsidRDefault="003D48EF" w:rsidP="00A243D4">
      <w:pPr>
        <w:spacing w:after="0"/>
        <w:rPr>
          <w:b/>
          <w:bCs/>
          <w:i/>
          <w:iCs/>
          <w:sz w:val="28"/>
          <w:szCs w:val="28"/>
        </w:rPr>
      </w:pPr>
      <w:r w:rsidRPr="00A243D4">
        <w:rPr>
          <w:b/>
          <w:bCs/>
          <w:i/>
          <w:iCs/>
          <w:sz w:val="28"/>
          <w:szCs w:val="28"/>
        </w:rPr>
        <w:t>Date</w:t>
      </w:r>
      <w:r w:rsidR="00A243D4">
        <w:rPr>
          <w:b/>
          <w:bCs/>
          <w:i/>
          <w:iCs/>
          <w:sz w:val="28"/>
          <w:szCs w:val="28"/>
        </w:rPr>
        <w:t xml:space="preserve"> and Time</w:t>
      </w:r>
      <w:r w:rsidRPr="00A243D4">
        <w:rPr>
          <w:b/>
          <w:bCs/>
          <w:i/>
          <w:iCs/>
          <w:sz w:val="28"/>
          <w:szCs w:val="28"/>
        </w:rPr>
        <w:t xml:space="preserve">: </w:t>
      </w:r>
      <w:r w:rsidR="007374C0">
        <w:rPr>
          <w:b/>
          <w:bCs/>
          <w:i/>
          <w:iCs/>
          <w:sz w:val="28"/>
          <w:szCs w:val="28"/>
        </w:rPr>
        <w:t xml:space="preserve"> </w:t>
      </w:r>
      <w:r w:rsidR="007374C0">
        <w:rPr>
          <w:bCs/>
          <w:iCs/>
        </w:rPr>
        <w:t>Thursday November 19</w:t>
      </w:r>
      <w:r w:rsidR="00EA0E84" w:rsidRPr="00EE1C37">
        <w:rPr>
          <w:bCs/>
          <w:iCs/>
        </w:rPr>
        <w:t>, 2020. 2:00 PM – 3:</w:t>
      </w:r>
      <w:r w:rsidR="001342EA" w:rsidRPr="00EE1C37">
        <w:rPr>
          <w:bCs/>
          <w:iCs/>
        </w:rPr>
        <w:t>30</w:t>
      </w:r>
      <w:r w:rsidR="00EA0E84" w:rsidRPr="00EE1C37">
        <w:rPr>
          <w:bCs/>
          <w:iCs/>
        </w:rPr>
        <w:t xml:space="preserve"> PM ET</w:t>
      </w:r>
      <w:r w:rsidR="00EA0E84" w:rsidRPr="00EE1C37">
        <w:rPr>
          <w:b/>
          <w:bCs/>
          <w:i/>
          <w:iCs/>
        </w:rPr>
        <w:t xml:space="preserve"> </w:t>
      </w:r>
    </w:p>
    <w:p w14:paraId="2DD5E035" w14:textId="2C690F2D" w:rsidR="00756B9D" w:rsidRPr="00756B9D" w:rsidRDefault="003D48EF" w:rsidP="00756B9D">
      <w:pPr>
        <w:spacing w:after="0"/>
        <w:rPr>
          <w:b/>
          <w:bCs/>
          <w:i/>
          <w:iCs/>
          <w:sz w:val="28"/>
          <w:szCs w:val="28"/>
        </w:rPr>
      </w:pPr>
      <w:r w:rsidRPr="00A243D4">
        <w:rPr>
          <w:b/>
          <w:bCs/>
          <w:i/>
          <w:iCs/>
          <w:sz w:val="28"/>
          <w:szCs w:val="28"/>
        </w:rPr>
        <w:t>Link:</w:t>
      </w:r>
      <w:r w:rsidR="00756B9D" w:rsidRPr="00756B9D">
        <w:rPr>
          <w:rFonts w:ascii="Segoe UI" w:eastAsia="Times New Roman" w:hAnsi="Segoe UI" w:cs="Segoe UI"/>
          <w:color w:val="252424"/>
          <w:lang w:eastAsia="en-US"/>
        </w:rPr>
        <w:t xml:space="preserve"> </w:t>
      </w:r>
      <w:r w:rsidR="00756B9D">
        <w:rPr>
          <w:rFonts w:ascii="Segoe UI" w:eastAsia="Times New Roman" w:hAnsi="Segoe UI" w:cs="Segoe UI"/>
          <w:color w:val="252424"/>
          <w:lang w:eastAsia="en-US"/>
        </w:rPr>
        <w:t xml:space="preserve"> </w:t>
      </w:r>
      <w:bookmarkStart w:id="0" w:name="_GoBack"/>
      <w:bookmarkEnd w:id="0"/>
      <w:r w:rsidR="00756B9D" w:rsidRPr="00756B9D">
        <w:rPr>
          <w:b/>
          <w:bCs/>
          <w:i/>
          <w:iCs/>
          <w:sz w:val="28"/>
          <w:szCs w:val="28"/>
        </w:rPr>
        <w:fldChar w:fldCharType="begin"/>
      </w:r>
      <w:r w:rsidR="00756B9D" w:rsidRPr="00756B9D">
        <w:rPr>
          <w:b/>
          <w:bCs/>
          <w:i/>
          <w:iCs/>
          <w:sz w:val="28"/>
          <w:szCs w:val="28"/>
        </w:rPr>
        <w:instrText xml:space="preserve"> HYPERLINK "https://teams.microsoft.com/l/meetup-join/19%3ameeting_YWZhMzY1YTktYWRiMC00MzgzLWFlNmItZDg2MDA0ZjNhYTcw%40thread.v2/0?context=%7b%22Tid%22%3a%22c4cd245b-44f0-4395-a1aa-3848d258f78b%22%2c%22Oid%22%3a%2281c9fd85-fcc5-4669-a1a6-849a9fa2b238%22%7d" \t "_blank" </w:instrText>
      </w:r>
      <w:r w:rsidR="00756B9D" w:rsidRPr="00756B9D">
        <w:rPr>
          <w:b/>
          <w:bCs/>
          <w:i/>
          <w:iCs/>
          <w:sz w:val="28"/>
          <w:szCs w:val="28"/>
        </w:rPr>
        <w:fldChar w:fldCharType="separate"/>
      </w:r>
      <w:r w:rsidR="00756B9D" w:rsidRPr="00756B9D">
        <w:rPr>
          <w:rStyle w:val="Hyperlink"/>
          <w:sz w:val="28"/>
          <w:szCs w:val="28"/>
        </w:rPr>
        <w:t>Join Microsoft Teams Meeting</w:t>
      </w:r>
      <w:r w:rsidR="00756B9D" w:rsidRPr="00756B9D">
        <w:rPr>
          <w:b/>
          <w:bCs/>
          <w:i/>
          <w:iCs/>
          <w:sz w:val="28"/>
          <w:szCs w:val="28"/>
        </w:rPr>
        <w:fldChar w:fldCharType="end"/>
      </w:r>
      <w:r w:rsidR="00756B9D" w:rsidRPr="00756B9D">
        <w:rPr>
          <w:b/>
          <w:bCs/>
          <w:i/>
          <w:iCs/>
          <w:sz w:val="28"/>
          <w:szCs w:val="28"/>
        </w:rPr>
        <w:t xml:space="preserve"> </w:t>
      </w:r>
    </w:p>
    <w:p w14:paraId="06F23C63" w14:textId="3EC600C4" w:rsidR="003D48EF" w:rsidRPr="00A243D4" w:rsidRDefault="003D48EF" w:rsidP="00A243D4">
      <w:pPr>
        <w:spacing w:after="0"/>
        <w:rPr>
          <w:b/>
          <w:bCs/>
          <w:i/>
          <w:iCs/>
          <w:sz w:val="28"/>
          <w:szCs w:val="28"/>
        </w:rPr>
      </w:pPr>
    </w:p>
    <w:p w14:paraId="3A7462F8" w14:textId="77777777" w:rsidR="00A243D4" w:rsidRDefault="00A243D4" w:rsidP="00A243D4">
      <w:pPr>
        <w:spacing w:after="0"/>
        <w:rPr>
          <w:b/>
          <w:bCs/>
          <w:i/>
          <w:iCs/>
          <w:sz w:val="28"/>
          <w:szCs w:val="28"/>
        </w:rPr>
      </w:pPr>
    </w:p>
    <w:p w14:paraId="1A66844E" w14:textId="64DAD6EE" w:rsidR="003D48EF" w:rsidRPr="00A243D4" w:rsidRDefault="003D48EF" w:rsidP="00A243D4">
      <w:pPr>
        <w:spacing w:after="0"/>
        <w:rPr>
          <w:b/>
          <w:bCs/>
          <w:i/>
          <w:iCs/>
          <w:sz w:val="28"/>
          <w:szCs w:val="28"/>
        </w:rPr>
      </w:pPr>
      <w:r w:rsidRPr="00A243D4">
        <w:rPr>
          <w:b/>
          <w:bCs/>
          <w:i/>
          <w:iCs/>
          <w:sz w:val="28"/>
          <w:szCs w:val="28"/>
        </w:rPr>
        <w:t>Background</w:t>
      </w:r>
      <w:r w:rsidR="00A243D4">
        <w:rPr>
          <w:b/>
          <w:bCs/>
          <w:i/>
          <w:iCs/>
          <w:sz w:val="28"/>
          <w:szCs w:val="28"/>
        </w:rPr>
        <w:t>:</w:t>
      </w:r>
    </w:p>
    <w:p w14:paraId="3AA74DA3" w14:textId="63500233" w:rsidR="003612A9" w:rsidRDefault="003612A9" w:rsidP="00A243D4">
      <w:pPr>
        <w:spacing w:after="0"/>
      </w:pPr>
      <w:r w:rsidRPr="00EE1C37">
        <w:t>The transportation community relies on vehicle</w:t>
      </w:r>
      <w:r w:rsidR="003D48EF" w:rsidRPr="00EE1C37">
        <w:t>-</w:t>
      </w:r>
      <w:r w:rsidRPr="00EE1C37">
        <w:t xml:space="preserve">based measures to characterize </w:t>
      </w:r>
      <w:r w:rsidR="00AE2B86" w:rsidRPr="00EE1C37">
        <w:t xml:space="preserve">highway </w:t>
      </w:r>
      <w:r w:rsidRPr="00EE1C37">
        <w:t xml:space="preserve">demands. The two most common and widely adopted </w:t>
      </w:r>
      <w:r w:rsidR="003D48EF" w:rsidRPr="00EE1C37">
        <w:t>standard</w:t>
      </w:r>
      <w:r w:rsidRPr="00EE1C37">
        <w:t>s are the</w:t>
      </w:r>
      <w:r w:rsidR="00AE2B86" w:rsidRPr="00EE1C37">
        <w:t xml:space="preserve"> annual average daily traffic (AADT) and </w:t>
      </w:r>
      <w:r w:rsidR="00BF7F36" w:rsidRPr="00EE1C37">
        <w:t xml:space="preserve">the </w:t>
      </w:r>
      <w:r w:rsidR="00AE2B86" w:rsidRPr="00EE1C37">
        <w:t>annual average daily truck traffic</w:t>
      </w:r>
      <w:r w:rsidRPr="00EE1C37">
        <w:t xml:space="preserve"> (AADTT)</w:t>
      </w:r>
      <w:r w:rsidR="00AE2B86" w:rsidRPr="00EE1C37">
        <w:t xml:space="preserve">.  </w:t>
      </w:r>
      <w:r w:rsidRPr="00EE1C37">
        <w:t>W</w:t>
      </w:r>
      <w:r w:rsidR="00AE2B86" w:rsidRPr="00EE1C37">
        <w:t>hile such vehicle</w:t>
      </w:r>
      <w:r w:rsidR="003D48EF" w:rsidRPr="00EE1C37">
        <w:t>-</w:t>
      </w:r>
      <w:r w:rsidR="00AE2B86" w:rsidRPr="00EE1C37">
        <w:t>based measurements provide highly effective assessments for highway planning, construction, operations, and maintenance, gap</w:t>
      </w:r>
      <w:r w:rsidR="006E783C" w:rsidRPr="00EE1C37">
        <w:t>s</w:t>
      </w:r>
      <w:r w:rsidR="00AE2B86" w:rsidRPr="00EE1C37">
        <w:t xml:space="preserve"> </w:t>
      </w:r>
      <w:r w:rsidR="004E657E" w:rsidRPr="00EE1C37">
        <w:t xml:space="preserve">exist </w:t>
      </w:r>
      <w:r w:rsidR="00A61C8E" w:rsidRPr="00EE1C37">
        <w:t>in</w:t>
      </w:r>
      <w:r w:rsidRPr="00EE1C37">
        <w:t xml:space="preserve"> the</w:t>
      </w:r>
      <w:r w:rsidR="006E783C" w:rsidRPr="00EE1C37">
        <w:t xml:space="preserve"> number of </w:t>
      </w:r>
      <w:r w:rsidR="004E657E" w:rsidRPr="00EE1C37">
        <w:t xml:space="preserve">persons </w:t>
      </w:r>
      <w:r w:rsidR="006E783C" w:rsidRPr="00EE1C37">
        <w:t>traveling</w:t>
      </w:r>
      <w:r w:rsidRPr="00EE1C37">
        <w:t xml:space="preserve"> </w:t>
      </w:r>
      <w:r w:rsidR="004E657E" w:rsidRPr="00EE1C37">
        <w:t>in</w:t>
      </w:r>
      <w:r w:rsidR="000C1E62" w:rsidRPr="00EE1C37">
        <w:t xml:space="preserve"> </w:t>
      </w:r>
      <w:r w:rsidR="004E657E" w:rsidRPr="00EE1C37">
        <w:t>a vehicle</w:t>
      </w:r>
      <w:r w:rsidR="00A61C8E" w:rsidRPr="00EE1C37">
        <w:t>,</w:t>
      </w:r>
      <w:r w:rsidR="004E657E" w:rsidRPr="00EE1C37">
        <w:t xml:space="preserve"> </w:t>
      </w:r>
      <w:r w:rsidR="006E783C" w:rsidRPr="00EE1C37">
        <w:t xml:space="preserve">and </w:t>
      </w:r>
      <w:r w:rsidR="004E657E" w:rsidRPr="00EE1C37">
        <w:t>the</w:t>
      </w:r>
      <w:r w:rsidR="006E783C" w:rsidRPr="00EE1C37">
        <w:t xml:space="preserve"> ton</w:t>
      </w:r>
      <w:r w:rsidR="004E657E" w:rsidRPr="00EE1C37">
        <w:t>nage</w:t>
      </w:r>
      <w:r w:rsidR="006E783C" w:rsidRPr="00EE1C37">
        <w:t xml:space="preserve"> and dollar value</w:t>
      </w:r>
      <w:r w:rsidRPr="00EE1C37">
        <w:t>s</w:t>
      </w:r>
      <w:r w:rsidR="006E783C" w:rsidRPr="00EE1C37">
        <w:t xml:space="preserve"> of freight moved</w:t>
      </w:r>
      <w:r w:rsidRPr="00EE1C37">
        <w:t xml:space="preserve"> </w:t>
      </w:r>
      <w:r w:rsidR="004E657E" w:rsidRPr="00EE1C37">
        <w:t>on trucks</w:t>
      </w:r>
      <w:r w:rsidR="006E783C" w:rsidRPr="00EE1C37">
        <w:t xml:space="preserve">. </w:t>
      </w:r>
    </w:p>
    <w:p w14:paraId="0F71440F" w14:textId="77777777" w:rsidR="00EE1C37" w:rsidRPr="00EE1C37" w:rsidRDefault="00EE1C37" w:rsidP="00A243D4">
      <w:pPr>
        <w:spacing w:after="0"/>
      </w:pPr>
    </w:p>
    <w:p w14:paraId="3F5A2DD9" w14:textId="7EF11E01" w:rsidR="003612A9" w:rsidRPr="00EE1C37" w:rsidRDefault="006E783C" w:rsidP="00A243D4">
      <w:pPr>
        <w:spacing w:after="0"/>
      </w:pPr>
      <w:r w:rsidRPr="00EE1C37">
        <w:t xml:space="preserve">On the freight front, efforts such as the truck weigh-in-motion program and the Vehicle </w:t>
      </w:r>
      <w:r w:rsidR="001E5607" w:rsidRPr="00EE1C37">
        <w:t xml:space="preserve">Inventory and </w:t>
      </w:r>
      <w:r w:rsidRPr="00EE1C37">
        <w:t xml:space="preserve">Use Survey </w:t>
      </w:r>
      <w:r w:rsidR="003612A9" w:rsidRPr="00EE1C37">
        <w:t>(</w:t>
      </w:r>
      <w:r w:rsidR="004E657E" w:rsidRPr="00EE1C37">
        <w:t>VIUS</w:t>
      </w:r>
      <w:r w:rsidR="003612A9" w:rsidRPr="00EE1C37">
        <w:t xml:space="preserve">) at the national level </w:t>
      </w:r>
      <w:r w:rsidRPr="00EE1C37">
        <w:t xml:space="preserve">have been providing information to link truck </w:t>
      </w:r>
      <w:r w:rsidR="003612A9" w:rsidRPr="00EE1C37">
        <w:t>flow data</w:t>
      </w:r>
      <w:r w:rsidRPr="00EE1C37">
        <w:t xml:space="preserve"> to </w:t>
      </w:r>
      <w:r w:rsidR="003612A9" w:rsidRPr="00EE1C37">
        <w:t xml:space="preserve">the tonnage and dollar values of </w:t>
      </w:r>
      <w:r w:rsidRPr="00EE1C37">
        <w:t>goods moved. On the passenger travel front, the National Household Travel Survey (NHTS)</w:t>
      </w:r>
      <w:r w:rsidR="003D48EF" w:rsidRPr="00EE1C37">
        <w:t>,</w:t>
      </w:r>
      <w:r w:rsidRPr="00EE1C37">
        <w:t xml:space="preserve"> along with limited state and local </w:t>
      </w:r>
      <w:r w:rsidR="003612A9" w:rsidRPr="00EE1C37">
        <w:t>surveys</w:t>
      </w:r>
      <w:r w:rsidR="003D48EF" w:rsidRPr="00EE1C37">
        <w:t>,</w:t>
      </w:r>
      <w:r w:rsidR="003612A9" w:rsidRPr="00EE1C37">
        <w:t xml:space="preserve"> offer a glimpse o</w:t>
      </w:r>
      <w:r w:rsidR="003D48EF" w:rsidRPr="00EE1C37">
        <w:t>f</w:t>
      </w:r>
      <w:r w:rsidR="003612A9" w:rsidRPr="00EE1C37">
        <w:t xml:space="preserve"> vehicle</w:t>
      </w:r>
      <w:r w:rsidRPr="00EE1C37">
        <w:t xml:space="preserve"> occupancy information. Unfortunately, the </w:t>
      </w:r>
      <w:r w:rsidR="00BF7F36" w:rsidRPr="00EE1C37">
        <w:t xml:space="preserve">current </w:t>
      </w:r>
      <w:r w:rsidR="003612A9" w:rsidRPr="00EE1C37">
        <w:t xml:space="preserve">household </w:t>
      </w:r>
      <w:r w:rsidR="00BF7F36" w:rsidRPr="00EE1C37">
        <w:t xml:space="preserve">survey data are not robust enough in </w:t>
      </w:r>
      <w:r w:rsidR="003612A9" w:rsidRPr="00EE1C37">
        <w:t xml:space="preserve">deciphering more disaggregated strata such as </w:t>
      </w:r>
      <w:r w:rsidR="00BF7F36" w:rsidRPr="00EE1C37">
        <w:t>time of day, seasonality, geographical area</w:t>
      </w:r>
      <w:r w:rsidR="003D48EF" w:rsidRPr="00EE1C37">
        <w:t>,</w:t>
      </w:r>
      <w:r w:rsidR="00BF7F36" w:rsidRPr="00EE1C37">
        <w:t xml:space="preserve"> </w:t>
      </w:r>
      <w:r w:rsidR="003612A9" w:rsidRPr="00EE1C37">
        <w:t xml:space="preserve">and roadway types </w:t>
      </w:r>
      <w:r w:rsidR="00D42EA7" w:rsidRPr="00EE1C37">
        <w:t>regarding</w:t>
      </w:r>
      <w:r w:rsidR="003612A9" w:rsidRPr="00EE1C37">
        <w:t xml:space="preserve"> vehicle occupancy.</w:t>
      </w:r>
    </w:p>
    <w:p w14:paraId="0379FFFC" w14:textId="77777777" w:rsidR="007374C0" w:rsidRDefault="007374C0" w:rsidP="00A243D4">
      <w:pPr>
        <w:spacing w:after="0"/>
      </w:pPr>
    </w:p>
    <w:p w14:paraId="019DAA30" w14:textId="73B50B28" w:rsidR="00D42EA7" w:rsidRPr="00EE1C37" w:rsidRDefault="00D42EA7" w:rsidP="00A243D4">
      <w:pPr>
        <w:spacing w:after="0"/>
      </w:pPr>
      <w:r w:rsidRPr="00EE1C37">
        <w:t xml:space="preserve">The FHWA Office of Highway Policy Information </w:t>
      </w:r>
      <w:r w:rsidR="004E657E" w:rsidRPr="00EE1C37">
        <w:t xml:space="preserve">(OHPI) </w:t>
      </w:r>
      <w:r w:rsidRPr="00EE1C37">
        <w:t>has carried out two phases of major research and development effort, attempting to derive vehicle occupancy data without resorting to the traditional survey approach.</w:t>
      </w:r>
    </w:p>
    <w:p w14:paraId="02398425" w14:textId="77777777" w:rsidR="000C1E62" w:rsidRPr="00EE1C37" w:rsidRDefault="000C1E62" w:rsidP="00A243D4">
      <w:pPr>
        <w:spacing w:after="0"/>
      </w:pPr>
    </w:p>
    <w:p w14:paraId="1896AA70" w14:textId="03190441" w:rsidR="00D42EA7" w:rsidRPr="00EE1C37" w:rsidRDefault="00D42EA7" w:rsidP="00A243D4">
      <w:pPr>
        <w:spacing w:after="0"/>
      </w:pPr>
      <w:r w:rsidRPr="00EE1C37">
        <w:t xml:space="preserve">In this webinar, the </w:t>
      </w:r>
      <w:r w:rsidR="004E657E" w:rsidRPr="00EE1C37">
        <w:t>OHPI</w:t>
      </w:r>
      <w:r w:rsidRPr="00EE1C37">
        <w:t xml:space="preserve"> </w:t>
      </w:r>
      <w:r w:rsidR="003D48EF" w:rsidRPr="00EE1C37">
        <w:t>will</w:t>
      </w:r>
      <w:r w:rsidRPr="00EE1C37">
        <w:t xml:space="preserve"> present a set of</w:t>
      </w:r>
      <w:r w:rsidR="003D48EF" w:rsidRPr="00EE1C37">
        <w:t xml:space="preserve"> </w:t>
      </w:r>
      <w:r w:rsidR="004E657E" w:rsidRPr="00EE1C37">
        <w:t xml:space="preserve">vehicle </w:t>
      </w:r>
      <w:r w:rsidR="003D48EF" w:rsidRPr="00EE1C37">
        <w:t>occupancy factor estimation</w:t>
      </w:r>
      <w:r w:rsidRPr="00EE1C37">
        <w:t xml:space="preserve"> methods developed for passenger vehicles, trucks, and bus</w:t>
      </w:r>
      <w:r w:rsidR="003D48EF" w:rsidRPr="00EE1C37">
        <w:t>es</w:t>
      </w:r>
      <w:r w:rsidRPr="00EE1C37">
        <w:t>. Professional</w:t>
      </w:r>
      <w:r w:rsidR="004E657E" w:rsidRPr="00EE1C37">
        <w:t>s</w:t>
      </w:r>
      <w:r w:rsidRPr="00EE1C37">
        <w:t xml:space="preserve"> interested in </w:t>
      </w:r>
      <w:r w:rsidR="00A61C8E" w:rsidRPr="00EE1C37">
        <w:t>translating</w:t>
      </w:r>
      <w:r w:rsidRPr="00EE1C37">
        <w:t xml:space="preserve"> vehicle miles traveled </w:t>
      </w:r>
      <w:r w:rsidR="003D48EF" w:rsidRPr="00EE1C37">
        <w:t xml:space="preserve">(VMT) </w:t>
      </w:r>
      <w:r w:rsidRPr="00EE1C37">
        <w:t>data to person mil</w:t>
      </w:r>
      <w:r w:rsidR="003D48EF" w:rsidRPr="00EE1C37">
        <w:t>e</w:t>
      </w:r>
      <w:r w:rsidRPr="00EE1C37">
        <w:t>s traveled</w:t>
      </w:r>
      <w:r w:rsidR="003D48EF" w:rsidRPr="00EE1C37">
        <w:t xml:space="preserve"> (PMT)</w:t>
      </w:r>
      <w:r w:rsidRPr="00EE1C37">
        <w:t xml:space="preserve">, assessing how occupancy data </w:t>
      </w:r>
      <w:r w:rsidR="003D48EF" w:rsidRPr="00EE1C37">
        <w:t xml:space="preserve">are </w:t>
      </w:r>
      <w:r w:rsidRPr="00EE1C37">
        <w:t>developed for travel demand modeling</w:t>
      </w:r>
      <w:r w:rsidR="00C24D2E" w:rsidRPr="00EE1C37">
        <w:t xml:space="preserve"> and forecasting</w:t>
      </w:r>
      <w:r w:rsidRPr="00EE1C37">
        <w:t xml:space="preserve">, and </w:t>
      </w:r>
      <w:r w:rsidR="003D48EF" w:rsidRPr="00EE1C37">
        <w:t>attempting to create</w:t>
      </w:r>
      <w:r w:rsidRPr="00EE1C37">
        <w:t xml:space="preserve"> new measures </w:t>
      </w:r>
      <w:r w:rsidR="003D48EF" w:rsidRPr="00EE1C37">
        <w:t xml:space="preserve">for </w:t>
      </w:r>
      <w:r w:rsidRPr="00EE1C37">
        <w:t xml:space="preserve">highway </w:t>
      </w:r>
      <w:r w:rsidR="003D48EF" w:rsidRPr="00EE1C37">
        <w:t xml:space="preserve">needs analysis, </w:t>
      </w:r>
      <w:r w:rsidRPr="00EE1C37">
        <w:t>operation</w:t>
      </w:r>
      <w:r w:rsidR="003D48EF" w:rsidRPr="00EE1C37">
        <w:t xml:space="preserve">al efficiency evaluation, and performance assessment, </w:t>
      </w:r>
      <w:r w:rsidRPr="00EE1C37">
        <w:t xml:space="preserve">are encouraged to attend. </w:t>
      </w:r>
    </w:p>
    <w:p w14:paraId="586ECCA9" w14:textId="77777777" w:rsidR="00A243D4" w:rsidRDefault="00A243D4" w:rsidP="00A243D4">
      <w:pPr>
        <w:spacing w:after="0"/>
        <w:rPr>
          <w:b/>
          <w:bCs/>
          <w:i/>
          <w:iCs/>
          <w:sz w:val="28"/>
          <w:szCs w:val="28"/>
        </w:rPr>
      </w:pPr>
    </w:p>
    <w:p w14:paraId="45F08C22" w14:textId="1E059D43" w:rsidR="003D48EF" w:rsidRPr="00A243D4" w:rsidRDefault="003D48EF" w:rsidP="00A243D4">
      <w:pPr>
        <w:spacing w:after="0"/>
        <w:rPr>
          <w:b/>
          <w:bCs/>
          <w:i/>
          <w:iCs/>
          <w:sz w:val="28"/>
          <w:szCs w:val="28"/>
        </w:rPr>
      </w:pPr>
      <w:r w:rsidRPr="00A243D4">
        <w:rPr>
          <w:b/>
          <w:bCs/>
          <w:i/>
          <w:iCs/>
          <w:sz w:val="28"/>
          <w:szCs w:val="28"/>
        </w:rPr>
        <w:t>Objective</w:t>
      </w:r>
      <w:r w:rsidR="00A243D4">
        <w:rPr>
          <w:b/>
          <w:bCs/>
          <w:i/>
          <w:iCs/>
          <w:sz w:val="28"/>
          <w:szCs w:val="28"/>
        </w:rPr>
        <w:t>:</w:t>
      </w:r>
    </w:p>
    <w:p w14:paraId="4BD78917" w14:textId="6B748B59" w:rsidR="002C49A4" w:rsidRPr="00EE1C37" w:rsidRDefault="003D48EF" w:rsidP="00A243D4">
      <w:pPr>
        <w:spacing w:after="0"/>
      </w:pPr>
      <w:r w:rsidRPr="00EE1C37">
        <w:t>The objective of this</w:t>
      </w:r>
      <w:r w:rsidR="00C24D2E" w:rsidRPr="00EE1C37">
        <w:t xml:space="preserve"> vehicle occupancy </w:t>
      </w:r>
      <w:r w:rsidR="00840995" w:rsidRPr="00EE1C37">
        <w:t>estimation</w:t>
      </w:r>
      <w:r w:rsidRPr="00EE1C37">
        <w:t xml:space="preserve"> webinar is </w:t>
      </w:r>
      <w:r w:rsidR="000C1E62" w:rsidRPr="00EE1C37">
        <w:t>twofold</w:t>
      </w:r>
      <w:r w:rsidRPr="00EE1C37">
        <w:t xml:space="preserve">: </w:t>
      </w:r>
    </w:p>
    <w:p w14:paraId="7AAD20C5" w14:textId="63997255" w:rsidR="002C49A4" w:rsidRPr="00EE1C37" w:rsidRDefault="003D48EF" w:rsidP="00C37D48">
      <w:pPr>
        <w:pStyle w:val="ListParagraph"/>
        <w:numPr>
          <w:ilvl w:val="0"/>
          <w:numId w:val="1"/>
        </w:numPr>
        <w:spacing w:after="0"/>
      </w:pPr>
      <w:r w:rsidRPr="00EE1C37">
        <w:lastRenderedPageBreak/>
        <w:t>Share the advanced data analytics with the community to promote data innovation</w:t>
      </w:r>
      <w:r w:rsidR="004E657E" w:rsidRPr="00EE1C37">
        <w:t>,</w:t>
      </w:r>
      <w:r w:rsidRPr="00EE1C37">
        <w:t xml:space="preserve"> </w:t>
      </w:r>
    </w:p>
    <w:p w14:paraId="2B1F43D0" w14:textId="7EA2CD03" w:rsidR="00AE2B86" w:rsidRPr="00EE1C37" w:rsidRDefault="002C49A4" w:rsidP="00EE1C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1C37">
        <w:t xml:space="preserve">Gather </w:t>
      </w:r>
      <w:r w:rsidR="003D48EF" w:rsidRPr="00EE1C37">
        <w:t>feedback from the transportation community on potentia</w:t>
      </w:r>
      <w:r w:rsidR="00EA0E84" w:rsidRPr="00EE1C37">
        <w:t>l further method improvements.</w:t>
      </w:r>
    </w:p>
    <w:sectPr w:rsidR="00AE2B86" w:rsidRPr="00EE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47FF"/>
    <w:multiLevelType w:val="hybridMultilevel"/>
    <w:tmpl w:val="363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MDY0MrQ0NzExNjZX0lEKTi0uzszPAykwrAUAqUW4NCwAAAA="/>
  </w:docVars>
  <w:rsids>
    <w:rsidRoot w:val="00AE2B86"/>
    <w:rsid w:val="000C1E62"/>
    <w:rsid w:val="001342EA"/>
    <w:rsid w:val="001828E1"/>
    <w:rsid w:val="001E5607"/>
    <w:rsid w:val="00275C77"/>
    <w:rsid w:val="002B0E70"/>
    <w:rsid w:val="002C49A4"/>
    <w:rsid w:val="003612A9"/>
    <w:rsid w:val="003D48EF"/>
    <w:rsid w:val="004109BB"/>
    <w:rsid w:val="004E657E"/>
    <w:rsid w:val="005B2157"/>
    <w:rsid w:val="006E783C"/>
    <w:rsid w:val="006F223C"/>
    <w:rsid w:val="007374C0"/>
    <w:rsid w:val="00756B9D"/>
    <w:rsid w:val="00840995"/>
    <w:rsid w:val="00A243D4"/>
    <w:rsid w:val="00A52D4F"/>
    <w:rsid w:val="00A61C8E"/>
    <w:rsid w:val="00AE051A"/>
    <w:rsid w:val="00AE2B86"/>
    <w:rsid w:val="00B6052E"/>
    <w:rsid w:val="00BF7F36"/>
    <w:rsid w:val="00C24D2E"/>
    <w:rsid w:val="00C37D48"/>
    <w:rsid w:val="00D42EA7"/>
    <w:rsid w:val="00D459FF"/>
    <w:rsid w:val="00EA0E84"/>
    <w:rsid w:val="00ED73A3"/>
    <w:rsid w:val="00E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7E6B"/>
  <w15:chartTrackingRefBased/>
  <w15:docId w15:val="{25ACDF91-EA92-479F-BE1D-04303D9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0960-32B9-4C42-8ADE-E7F6A90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Tianjia (FHWA)</dc:creator>
  <cp:keywords/>
  <dc:description/>
  <cp:lastModifiedBy>Jenkins, Daniel (FHWA)</cp:lastModifiedBy>
  <cp:revision>5</cp:revision>
  <dcterms:created xsi:type="dcterms:W3CDTF">2020-10-22T16:14:00Z</dcterms:created>
  <dcterms:modified xsi:type="dcterms:W3CDTF">2020-10-22T17:13:00Z</dcterms:modified>
</cp:coreProperties>
</file>