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36E14" w14:textId="77777777" w:rsidR="008173A9" w:rsidRPr="00617166" w:rsidRDefault="008173A9" w:rsidP="008173A9">
      <w:pPr>
        <w:jc w:val="center"/>
        <w:rPr>
          <w:rFonts w:ascii="Times New Roman" w:hAnsi="Times New Roman"/>
          <w:szCs w:val="24"/>
        </w:rPr>
      </w:pPr>
      <w:bookmarkStart w:id="0" w:name="_GoBack"/>
      <w:bookmarkEnd w:id="0"/>
      <w:r w:rsidRPr="00617166">
        <w:rPr>
          <w:rFonts w:ascii="Times New Roman" w:hAnsi="Times New Roman"/>
          <w:szCs w:val="24"/>
        </w:rPr>
        <w:t>NATIONAL RESEARCH COUNCIL</w:t>
      </w:r>
    </w:p>
    <w:p w14:paraId="3032B614" w14:textId="77777777" w:rsidR="008173A9" w:rsidRPr="00617166" w:rsidRDefault="008173A9" w:rsidP="008173A9">
      <w:pPr>
        <w:jc w:val="center"/>
        <w:rPr>
          <w:rFonts w:ascii="Times New Roman" w:hAnsi="Times New Roman"/>
          <w:szCs w:val="24"/>
        </w:rPr>
      </w:pPr>
      <w:r w:rsidRPr="00617166">
        <w:rPr>
          <w:rFonts w:ascii="Times New Roman" w:hAnsi="Times New Roman"/>
          <w:szCs w:val="24"/>
        </w:rPr>
        <w:t xml:space="preserve">Transportation </w:t>
      </w:r>
      <w:r w:rsidRPr="00301CF8">
        <w:rPr>
          <w:rFonts w:ascii="Times New Roman" w:hAnsi="Times New Roman"/>
          <w:szCs w:val="24"/>
        </w:rPr>
        <w:t xml:space="preserve">Research </w:t>
      </w:r>
      <w:r w:rsidRPr="00617166">
        <w:rPr>
          <w:rFonts w:ascii="Times New Roman" w:hAnsi="Times New Roman"/>
          <w:szCs w:val="24"/>
        </w:rPr>
        <w:t>Board</w:t>
      </w:r>
    </w:p>
    <w:p w14:paraId="247FFBAD" w14:textId="77777777" w:rsidR="008173A9" w:rsidRDefault="008173A9" w:rsidP="008173A9">
      <w:pPr>
        <w:jc w:val="center"/>
        <w:rPr>
          <w:rFonts w:ascii="Times New Roman" w:hAnsi="Times New Roman"/>
          <w:szCs w:val="24"/>
        </w:rPr>
      </w:pPr>
      <w:r>
        <w:rPr>
          <w:rFonts w:ascii="Times New Roman" w:hAnsi="Times New Roman"/>
          <w:szCs w:val="24"/>
        </w:rPr>
        <w:t>500 Fifth St. NW</w:t>
      </w:r>
      <w:r w:rsidRPr="005D2186">
        <w:rPr>
          <w:rFonts w:ascii="Times New Roman" w:hAnsi="Times New Roman"/>
          <w:szCs w:val="24"/>
        </w:rPr>
        <w:t xml:space="preserve"> </w:t>
      </w:r>
    </w:p>
    <w:p w14:paraId="5CE6F097" w14:textId="77777777" w:rsidR="008173A9" w:rsidRDefault="008173A9" w:rsidP="008173A9">
      <w:pPr>
        <w:jc w:val="center"/>
        <w:rPr>
          <w:rFonts w:ascii="Times New Roman" w:hAnsi="Times New Roman"/>
          <w:szCs w:val="24"/>
        </w:rPr>
      </w:pPr>
      <w:r w:rsidRPr="005D2186">
        <w:rPr>
          <w:rFonts w:ascii="Times New Roman" w:hAnsi="Times New Roman"/>
          <w:szCs w:val="24"/>
        </w:rPr>
        <w:t>Washington, D.C. 20001</w:t>
      </w:r>
    </w:p>
    <w:p w14:paraId="22A8BB68" w14:textId="77777777" w:rsidR="008173A9" w:rsidRPr="00617166" w:rsidRDefault="008173A9" w:rsidP="008173A9">
      <w:pPr>
        <w:jc w:val="center"/>
        <w:rPr>
          <w:rFonts w:ascii="Times New Roman" w:hAnsi="Times New Roman"/>
          <w:szCs w:val="24"/>
        </w:rPr>
      </w:pPr>
    </w:p>
    <w:p w14:paraId="3E2A437F" w14:textId="602B7112" w:rsidR="008173A9" w:rsidRPr="00617166" w:rsidRDefault="008173A9" w:rsidP="008173A9">
      <w:pPr>
        <w:jc w:val="center"/>
        <w:rPr>
          <w:rFonts w:ascii="Times New Roman" w:hAnsi="Times New Roman"/>
          <w:szCs w:val="24"/>
        </w:rPr>
      </w:pPr>
      <w:r w:rsidRPr="00617166">
        <w:rPr>
          <w:rFonts w:ascii="Times New Roman" w:hAnsi="Times New Roman"/>
          <w:szCs w:val="24"/>
        </w:rPr>
        <w:t xml:space="preserve">MINUTES OF </w:t>
      </w:r>
      <w:r>
        <w:rPr>
          <w:rFonts w:ascii="Times New Roman" w:hAnsi="Times New Roman"/>
          <w:szCs w:val="24"/>
        </w:rPr>
        <w:t xml:space="preserve">MID-YEAR </w:t>
      </w:r>
      <w:r w:rsidRPr="00617166">
        <w:rPr>
          <w:rFonts w:ascii="Times New Roman" w:hAnsi="Times New Roman"/>
          <w:szCs w:val="24"/>
        </w:rPr>
        <w:t>COMMITTEE MEETING</w:t>
      </w:r>
    </w:p>
    <w:p w14:paraId="766C3A3F" w14:textId="486F5EFE" w:rsidR="008173A9" w:rsidRPr="00617166" w:rsidRDefault="008173A9" w:rsidP="008173A9">
      <w:pPr>
        <w:jc w:val="center"/>
        <w:rPr>
          <w:rFonts w:ascii="Times New Roman" w:hAnsi="Times New Roman"/>
          <w:szCs w:val="24"/>
        </w:rPr>
      </w:pPr>
      <w:r>
        <w:rPr>
          <w:rFonts w:ascii="Times New Roman" w:hAnsi="Times New Roman"/>
          <w:szCs w:val="24"/>
        </w:rPr>
        <w:t>TRB Committee AED20</w:t>
      </w:r>
    </w:p>
    <w:p w14:paraId="31037E4B" w14:textId="77777777" w:rsidR="008173A9" w:rsidRDefault="008173A9" w:rsidP="008173A9">
      <w:pPr>
        <w:jc w:val="center"/>
        <w:rPr>
          <w:rFonts w:ascii="Times New Roman" w:hAnsi="Times New Roman"/>
          <w:szCs w:val="24"/>
        </w:rPr>
      </w:pPr>
      <w:r>
        <w:rPr>
          <w:rFonts w:ascii="Times New Roman" w:hAnsi="Times New Roman"/>
          <w:szCs w:val="24"/>
        </w:rPr>
        <w:t>Urban Transportation Data and</w:t>
      </w:r>
      <w:r w:rsidRPr="00B2736B">
        <w:rPr>
          <w:rFonts w:ascii="Times New Roman" w:hAnsi="Times New Roman"/>
          <w:szCs w:val="24"/>
        </w:rPr>
        <w:t xml:space="preserve"> Information Systems Committee</w:t>
      </w:r>
    </w:p>
    <w:p w14:paraId="0849D491" w14:textId="77777777" w:rsidR="001E4704" w:rsidRDefault="001E4704">
      <w:pPr>
        <w:rPr>
          <w:rFonts w:ascii="Times New Roman" w:hAnsi="Times New Roman"/>
          <w:color w:val="000000" w:themeColor="text1"/>
          <w:sz w:val="24"/>
          <w:szCs w:val="24"/>
        </w:rPr>
      </w:pPr>
    </w:p>
    <w:p w14:paraId="23B59D08" w14:textId="5839B3E3" w:rsidR="008173A9" w:rsidRDefault="008173A9" w:rsidP="008173A9">
      <w:pPr>
        <w:jc w:val="center"/>
        <w:rPr>
          <w:rFonts w:ascii="Times New Roman" w:hAnsi="Times New Roman"/>
          <w:color w:val="000000"/>
          <w:szCs w:val="24"/>
        </w:rPr>
      </w:pPr>
      <w:r>
        <w:rPr>
          <w:rFonts w:ascii="Times New Roman" w:hAnsi="Times New Roman"/>
          <w:szCs w:val="24"/>
        </w:rPr>
        <w:t>Friday, June 26, 2020</w:t>
      </w:r>
      <w:r w:rsidRPr="00617166">
        <w:rPr>
          <w:rFonts w:ascii="Times New Roman" w:hAnsi="Times New Roman"/>
          <w:szCs w:val="24"/>
        </w:rPr>
        <w:t xml:space="preserve"> </w:t>
      </w:r>
      <w:r>
        <w:rPr>
          <w:rFonts w:ascii="Times New Roman" w:hAnsi="Times New Roman"/>
          <w:color w:val="000000"/>
          <w:szCs w:val="24"/>
        </w:rPr>
        <w:t>1:30pm to 3:00pm</w:t>
      </w:r>
    </w:p>
    <w:p w14:paraId="1E9FBE38" w14:textId="30AE95C8" w:rsidR="008173A9" w:rsidRDefault="008173A9" w:rsidP="008173A9">
      <w:pPr>
        <w:jc w:val="center"/>
        <w:rPr>
          <w:rFonts w:ascii="Times New Roman" w:hAnsi="Times New Roman"/>
          <w:color w:val="000000"/>
          <w:szCs w:val="24"/>
        </w:rPr>
      </w:pPr>
      <w:r>
        <w:rPr>
          <w:rFonts w:ascii="Times New Roman" w:hAnsi="Times New Roman"/>
          <w:color w:val="000000"/>
          <w:szCs w:val="24"/>
        </w:rPr>
        <w:t>Teleconference</w:t>
      </w:r>
    </w:p>
    <w:p w14:paraId="34B4F8D1" w14:textId="1DBA37A1" w:rsidR="00921C85" w:rsidRDefault="00921C85" w:rsidP="008173A9">
      <w:pPr>
        <w:jc w:val="center"/>
        <w:rPr>
          <w:rFonts w:ascii="Times New Roman" w:hAnsi="Times New Roman"/>
          <w:color w:val="000000"/>
          <w:szCs w:val="24"/>
        </w:rPr>
      </w:pPr>
    </w:p>
    <w:p w14:paraId="4BC8737A" w14:textId="57C281AC" w:rsidR="00921C85" w:rsidRPr="00617166" w:rsidRDefault="00921C85" w:rsidP="00921C85">
      <w:pPr>
        <w:jc w:val="center"/>
        <w:rPr>
          <w:rFonts w:ascii="Times New Roman" w:hAnsi="Times New Roman"/>
          <w:szCs w:val="24"/>
        </w:rPr>
      </w:pPr>
      <w:r w:rsidRPr="00617166">
        <w:rPr>
          <w:rFonts w:ascii="Times New Roman" w:hAnsi="Times New Roman"/>
          <w:szCs w:val="24"/>
        </w:rPr>
        <w:t>Co</w:t>
      </w:r>
      <w:r>
        <w:rPr>
          <w:rFonts w:ascii="Times New Roman" w:hAnsi="Times New Roman"/>
          <w:szCs w:val="24"/>
        </w:rPr>
        <w:t>mmittee Chair:</w:t>
      </w:r>
      <w:r>
        <w:rPr>
          <w:rFonts w:ascii="Times New Roman" w:hAnsi="Times New Roman"/>
          <w:szCs w:val="24"/>
        </w:rPr>
        <w:tab/>
        <w:t>Mike Fontaine</w:t>
      </w:r>
    </w:p>
    <w:p w14:paraId="6402ED94" w14:textId="77777777" w:rsidR="00921C85" w:rsidRPr="00617166" w:rsidRDefault="00921C85" w:rsidP="00921C85">
      <w:pPr>
        <w:jc w:val="center"/>
        <w:rPr>
          <w:rFonts w:ascii="Times New Roman" w:hAnsi="Times New Roman"/>
          <w:szCs w:val="24"/>
        </w:rPr>
      </w:pPr>
      <w:r w:rsidRPr="00617166">
        <w:rPr>
          <w:rFonts w:ascii="Times New Roman" w:hAnsi="Times New Roman"/>
          <w:szCs w:val="24"/>
        </w:rPr>
        <w:t xml:space="preserve">Minutes Prepared By: </w:t>
      </w:r>
      <w:r w:rsidRPr="00617166">
        <w:rPr>
          <w:rFonts w:ascii="Times New Roman" w:hAnsi="Times New Roman"/>
          <w:szCs w:val="24"/>
        </w:rPr>
        <w:tab/>
      </w:r>
      <w:r>
        <w:rPr>
          <w:rFonts w:ascii="Times New Roman" w:hAnsi="Times New Roman"/>
          <w:szCs w:val="24"/>
        </w:rPr>
        <w:t>Patrick Coleman</w:t>
      </w:r>
    </w:p>
    <w:p w14:paraId="0BF4DCD4" w14:textId="77777777" w:rsidR="00921C85" w:rsidRPr="00617166" w:rsidRDefault="00921C85" w:rsidP="008173A9">
      <w:pPr>
        <w:jc w:val="center"/>
        <w:rPr>
          <w:rFonts w:ascii="Times New Roman" w:hAnsi="Times New Roman"/>
          <w:szCs w:val="24"/>
        </w:rPr>
      </w:pPr>
    </w:p>
    <w:p w14:paraId="7B608A86" w14:textId="77777777" w:rsidR="008173A9" w:rsidRDefault="008173A9">
      <w:pPr>
        <w:spacing w:line="267" w:lineRule="exact"/>
        <w:ind w:left="1071" w:firstLine="3139"/>
        <w:rPr>
          <w:rFonts w:ascii="CIDFont+F1" w:hAnsi="CIDFont+F1" w:cs="CIDFont+F1"/>
          <w:color w:val="000000"/>
          <w:spacing w:val="-5"/>
          <w:sz w:val="24"/>
          <w:szCs w:val="24"/>
        </w:rPr>
      </w:pPr>
    </w:p>
    <w:p w14:paraId="3F648B60" w14:textId="77777777" w:rsidR="001E4704" w:rsidRDefault="001E4704">
      <w:pPr>
        <w:rPr>
          <w:rFonts w:ascii="Times New Roman" w:hAnsi="Times New Roman"/>
          <w:color w:val="000000" w:themeColor="text1"/>
          <w:sz w:val="24"/>
          <w:szCs w:val="24"/>
        </w:rPr>
      </w:pPr>
    </w:p>
    <w:p w14:paraId="0F43AAB5" w14:textId="77777777" w:rsidR="001E4704" w:rsidRDefault="00A879C3">
      <w:pPr>
        <w:spacing w:after="33"/>
        <w:rPr>
          <w:rFonts w:ascii="Times New Roman" w:hAnsi="Times New Roman"/>
          <w:color w:val="000000" w:themeColor="text1"/>
          <w:sz w:val="24"/>
          <w:szCs w:val="24"/>
        </w:rPr>
      </w:pPr>
      <w:r>
        <w:rPr>
          <w:noProof/>
        </w:rPr>
        <mc:AlternateContent>
          <mc:Choice Requires="wps">
            <w:drawing>
              <wp:anchor distT="0" distB="0" distL="114300" distR="114300" simplePos="0" relativeHeight="251657728" behindDoc="0" locked="0" layoutInCell="1" allowOverlap="1" wp14:anchorId="690F3A60" wp14:editId="083F596F">
                <wp:simplePos x="0" y="0"/>
                <wp:positionH relativeFrom="page">
                  <wp:posOffset>896112</wp:posOffset>
                </wp:positionH>
                <wp:positionV relativeFrom="paragraph">
                  <wp:posOffset>13463</wp:posOffset>
                </wp:positionV>
                <wp:extent cx="5980175" cy="6095"/>
                <wp:effectExtent l="0" t="0" r="0" b="0"/>
                <wp:wrapNone/>
                <wp:docPr id="106" name="Freeform 106"/>
                <wp:cNvGraphicFramePr/>
                <a:graphic xmlns:a="http://schemas.openxmlformats.org/drawingml/2006/main">
                  <a:graphicData uri="http://schemas.microsoft.com/office/word/2010/wordprocessingShape">
                    <wps:wsp>
                      <wps:cNvSpPr/>
                      <wps:spPr>
                        <a:xfrm flipV="1">
                          <a:off x="0" y="0"/>
                          <a:ext cx="5980175" cy="6095"/>
                        </a:xfrm>
                        <a:custGeom>
                          <a:avLst/>
                          <a:gdLst/>
                          <a:ahLst/>
                          <a:cxnLst/>
                          <a:rect l="l" t="t" r="r" b="b"/>
                          <a:pathLst>
                            <a:path w="7973567" h="8127">
                              <a:moveTo>
                                <a:pt x="0" y="8127"/>
                              </a:moveTo>
                              <a:lnTo>
                                <a:pt x="7973567" y="8127"/>
                              </a:lnTo>
                              <a:lnTo>
                                <a:pt x="7973567" y="0"/>
                              </a:lnTo>
                              <a:lnTo>
                                <a:pt x="0" y="0"/>
                              </a:lnTo>
                              <a:close/>
                            </a:path>
                          </a:pathLst>
                        </a:custGeom>
                        <a:solidFill>
                          <a:srgbClr val="000000">
                            <a:alpha val="100000"/>
                          </a:srgbClr>
                        </a:solidFill>
                        <a:ln w="952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ADE28B" id="Freeform 106" o:spid="_x0000_s1026" style="position:absolute;margin-left:70.55pt;margin-top:1.05pt;width:470.9pt;height:.5pt;flip:y;z-index:251657728;visibility:visible;mso-wrap-style:square;mso-wrap-distance-left:9pt;mso-wrap-distance-top:0;mso-wrap-distance-right:9pt;mso-wrap-distance-bottom:0;mso-position-horizontal:absolute;mso-position-horizontal-relative:page;mso-position-vertical:absolute;mso-position-vertical-relative:text;v-text-anchor:top" coordsize="7973567,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W29agIAAIUFAAAOAAAAZHJzL2Uyb0RvYy54bWysVE2P2yAQvVfqf0DcGzupnGyiOHvoKr1U&#10;7aq77Z3gcWwJAwI2H/++w2A73m7VQ1UfbAxvHvPeDGzvL51iJ3C+Nbrk81nOGWhpqlYfS/7jef/h&#10;jjMfhK6EMhpKfgXP73fv323PdgML0xhVgWNIov3mbEvehGA3WeZlA53wM2NB42JtXCcC/rpjVjlx&#10;RvZOZYs8X2Zn4yrrjATvcfYhLfId8dc1yPCtrj0EpkqOuQV6O3of4jvbbcXm6IRtWtmnIf4hi060&#10;GjcdqR5EEOzFtW+oulY6400dZtJ0manrVgJpQDXz/Dc1T42wQFrQHG9Hm/z/o5VfT4+OtRXWLl9y&#10;pkWHRdo7gGg5i3Po0Nn6DQKf7KPr/zwOo9xLjahatfYnEpABKIldyN/r6C9cApM4Wazv8vmq4Ezi&#10;2jJfF5E8SyyRTb748BlMF8fi9MWHVJ1qGIlmGMmLHoYOaxyrq6i6gTOsruMMq3tI1bUixLhIGofs&#10;XPLVevWxWK44a0p+N1+sKPPOnODZECzcJNBySvMGUHoKHNlQ1QQ+gIavJdYpmNoP9Q+I4ZuQ2K6D&#10;hROMVMZDyieqIf9GhYibeuiNaqt9q1QU5d3x8Ek5dhLxKNBDsoWyjUiz8zSb2Hs8bfCKSOlo4bpY&#10;FBSvTdwhxSiN8NgtqT9oFK4K4v5Kf4caOw37YEGBdMZhTElICTqkJvKNqCDlVMSc+j4ZIygpIozM&#10;Ne4/cvcE8f54y52y7PExFOiKGIPzvyWWgscI2tnoMAZ3rTbuTwQKVfU7J/xgUrImunQw1ZUOF7mH&#10;Z50U9vdSvEym/xR+uz13vwAAAP//AwBQSwMEFAAGAAgAAAAhAEkjjr7bAAAACAEAAA8AAABkcnMv&#10;ZG93bnJldi54bWxMj8FOwzAQRO9I/IO1SNyo7YCqOI1TISSuFFo+wIlNkjZeh9hpw9+zPcFpNZrR&#10;7Jtyu/iBnd0U+4Aa5EoAc9gE22Or4fPw+pADi8mgNUNAp+HHRdhWtzelKWy44Ic771PLqARjYTR0&#10;KY0F57HpnDdxFUaH5H2FyZtEcmq5ncyFyv3AMyHW3Jse6UNnRvfSuea0n70GxY+7XJxqv5vkrNSs&#10;3t++163W93fL8wZYckv6C8MVn9ChIqY6zGgjG0g/SUlRDRmdqy/yTAGrNTxK4FXJ/w+ofgEAAP//&#10;AwBQSwECLQAUAAYACAAAACEAtoM4kv4AAADhAQAAEwAAAAAAAAAAAAAAAAAAAAAAW0NvbnRlbnRf&#10;VHlwZXNdLnhtbFBLAQItABQABgAIAAAAIQA4/SH/1gAAAJQBAAALAAAAAAAAAAAAAAAAAC8BAABf&#10;cmVscy8ucmVsc1BLAQItABQABgAIAAAAIQBhcW29agIAAIUFAAAOAAAAAAAAAAAAAAAAAC4CAABk&#10;cnMvZTJvRG9jLnhtbFBLAQItABQABgAIAAAAIQBJI46+2wAAAAgBAAAPAAAAAAAAAAAAAAAAAMQE&#10;AABkcnMvZG93bnJldi54bWxQSwUGAAAAAAQABADzAAAAzAUAAAAA&#10;" path="m,8127r7973567,l7973567,,,,,8127xe" fillcolor="black" stroked="f">
                <v:path arrowok="t"/>
                <w10:wrap anchorx="page"/>
              </v:shape>
            </w:pict>
          </mc:Fallback>
        </mc:AlternateContent>
      </w:r>
    </w:p>
    <w:p w14:paraId="31F8AA83" w14:textId="36515885" w:rsidR="001E4704" w:rsidRPr="00A9287D" w:rsidRDefault="00A879C3" w:rsidP="00A9287D">
      <w:pPr>
        <w:spacing w:line="245" w:lineRule="exact"/>
        <w:rPr>
          <w:rFonts w:ascii="CIDFont+F1" w:hAnsi="CIDFont+F1" w:cs="CIDFont+F1"/>
          <w:color w:val="000000"/>
        </w:rPr>
      </w:pPr>
      <w:r>
        <w:rPr>
          <w:noProof/>
        </w:rPr>
        <mc:AlternateContent>
          <mc:Choice Requires="wps">
            <w:drawing>
              <wp:anchor distT="0" distB="0" distL="114300" distR="114300" simplePos="0" relativeHeight="251658752" behindDoc="0" locked="0" layoutInCell="1" allowOverlap="1" wp14:anchorId="0156A1AA" wp14:editId="73849BEB">
                <wp:simplePos x="0" y="0"/>
                <wp:positionH relativeFrom="page">
                  <wp:posOffset>896112</wp:posOffset>
                </wp:positionH>
                <wp:positionV relativeFrom="paragraph">
                  <wp:posOffset>-182724</wp:posOffset>
                </wp:positionV>
                <wp:extent cx="5980175" cy="6095"/>
                <wp:effectExtent l="0" t="0" r="0" b="0"/>
                <wp:wrapNone/>
                <wp:docPr id="107" name="Freeform 107"/>
                <wp:cNvGraphicFramePr/>
                <a:graphic xmlns:a="http://schemas.openxmlformats.org/drawingml/2006/main">
                  <a:graphicData uri="http://schemas.microsoft.com/office/word/2010/wordprocessingShape">
                    <wps:wsp>
                      <wps:cNvSpPr/>
                      <wps:spPr>
                        <a:xfrm flipV="1">
                          <a:off x="0" y="0"/>
                          <a:ext cx="5980175" cy="6095"/>
                        </a:xfrm>
                        <a:custGeom>
                          <a:avLst/>
                          <a:gdLst/>
                          <a:ahLst/>
                          <a:cxnLst/>
                          <a:rect l="l" t="t" r="r" b="b"/>
                          <a:pathLst>
                            <a:path w="7973567" h="8127">
                              <a:moveTo>
                                <a:pt x="0" y="8127"/>
                              </a:moveTo>
                              <a:lnTo>
                                <a:pt x="7973567" y="8127"/>
                              </a:lnTo>
                              <a:lnTo>
                                <a:pt x="7973567" y="0"/>
                              </a:lnTo>
                              <a:lnTo>
                                <a:pt x="0" y="0"/>
                              </a:lnTo>
                              <a:close/>
                            </a:path>
                          </a:pathLst>
                        </a:custGeom>
                        <a:solidFill>
                          <a:srgbClr val="000000">
                            <a:alpha val="100000"/>
                          </a:srgbClr>
                        </a:solidFill>
                        <a:ln w="9525">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644CC2" id="Freeform 107" o:spid="_x0000_s1026" style="position:absolute;margin-left:70.55pt;margin-top:-14.4pt;width:470.9pt;height:.5pt;flip:y;z-index:251658752;visibility:visible;mso-wrap-style:square;mso-wrap-distance-left:9pt;mso-wrap-distance-top:0;mso-wrap-distance-right:9pt;mso-wrap-distance-bottom:0;mso-position-horizontal:absolute;mso-position-horizontal-relative:page;mso-position-vertical:absolute;mso-position-vertical-relative:text;v-text-anchor:top" coordsize="7973567,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ePpaQIAAIUFAAAOAAAAZHJzL2Uyb0RvYy54bWysVE2P2yAQvVfqf0DcGzupnGyiOHvoKr1U&#10;7aq77Z3gcWwJAwI2H/++w2A73m7VQ1UfbAxvHvPeDGzvL51iJ3C+Nbrk81nOGWhpqlYfS/7jef/h&#10;jjMfhK6EMhpKfgXP73fv323PdgML0xhVgWNIov3mbEvehGA3WeZlA53wM2NB42JtXCcC/rpjVjlx&#10;RvZOZYs8X2Zn4yrrjATvcfYhLfId8dc1yPCtrj0EpkqOuQV6O3of4jvbbcXm6IRtWtmnIf4hi060&#10;GjcdqR5EEOzFtW+oulY6400dZtJ0manrVgJpQDXz/Dc1T42wQFrQHG9Hm/z/o5VfT4+OtRXWLl9x&#10;pkWHRdo7gGg5i3Po0Nn6DQKf7KPr/zwOo9xLjahatfYnEpABKIldyN/r6C9cApM4Wazv8vmq4Ezi&#10;2jJfF5E8SyyRTb748BlMF8fi9MWHVJ1qGIlmGMmLHoYOaxyrq6i6gTOsruMMq3tI1bUixLhIGofs&#10;XPLVevWxWKLepuR388WKMu/MCZ4NwcJNAi2nNG8ApafAkQ1VTeADaPhaYp2Cqf1Q/4AYvgmJ7TpY&#10;OMFIZTykfKIa8m9UiLiph96ottq3SkVR3h0Pn5RjJxGPAj0kWyjbiDQ7T7OJvcfTBq+IlI4WrotF&#10;QfHaxB1SjNIIj92S+oNG4aog7q/0d6ix07APFhRIZxzGlISUoENqIt+IClJORcyp75MxgpIiwshc&#10;4/4jd08Q74+33CnLHh9Dga6IMTj/W2IpeIygnY0OY3DXauP+RKBQVb9zwg8mJWuiSwdTXelwkXt4&#10;1klhfy/Fy2T6T+G323P3CwAA//8DAFBLAwQUAAYACAAAACEAefDKgt0AAAAMAQAADwAAAGRycy9k&#10;b3ducmV2LnhtbEyPwU7DMBBE70j8g7VI3FonESp2iFMhJK4UCh/gxEsSGtvBdtrw92xOcJzZp9mZ&#10;ar/YkZ0xxME7Bfk2A4au9WZwnYKP9+eNABaTdkaP3qGCH4ywr6+vKl0af3FveD6mjlGIi6VW0Kc0&#10;lZzHtker49ZP6Oj26YPViWTouAn6QuF25EWW7bjVg6MPvZ7wqcf2dJytAsm/DiI7NfYQ8lnKWb6+&#10;fO86pW5vlscHYAmX9AfDWp+qQ02dGj87E9lI+i7PCVWwKQRtWIlMFBJYs1r3Anhd8f8j6l8AAAD/&#10;/wMAUEsBAi0AFAAGAAgAAAAhALaDOJL+AAAA4QEAABMAAAAAAAAAAAAAAAAAAAAAAFtDb250ZW50&#10;X1R5cGVzXS54bWxQSwECLQAUAAYACAAAACEAOP0h/9YAAACUAQAACwAAAAAAAAAAAAAAAAAvAQAA&#10;X3JlbHMvLnJlbHNQSwECLQAUAAYACAAAACEAu2Hj6WkCAACFBQAADgAAAAAAAAAAAAAAAAAuAgAA&#10;ZHJzL2Uyb0RvYy54bWxQSwECLQAUAAYACAAAACEAefDKgt0AAAAMAQAADwAAAAAAAAAAAAAAAADD&#10;BAAAZHJzL2Rvd25yZXYueG1sUEsFBgAAAAAEAAQA8wAAAM0FAAAAAA==&#10;" path="m,8127r7973567,l7973567,,,,,8127xe" fillcolor="black" stroked="f">
                <v:path arrowok="t"/>
                <w10:wrap anchorx="page"/>
              </v:shape>
            </w:pict>
          </mc:Fallback>
        </mc:AlternateContent>
      </w:r>
    </w:p>
    <w:p w14:paraId="4EA50BCD" w14:textId="0EC35C4D" w:rsidR="007D20E6" w:rsidRDefault="007D20E6" w:rsidP="007D20E6">
      <w:pPr>
        <w:spacing w:line="245" w:lineRule="exact"/>
        <w:rPr>
          <w:rFonts w:ascii="Times New Roman" w:hAnsi="Times New Roman" w:cs="Times New Roman"/>
          <w:color w:val="010302"/>
        </w:rPr>
      </w:pPr>
    </w:p>
    <w:p w14:paraId="337014FB" w14:textId="640FCE35" w:rsidR="00921C85" w:rsidRPr="00CD4513" w:rsidRDefault="00921C85" w:rsidP="00921C85">
      <w:pPr>
        <w:widowControl/>
        <w:numPr>
          <w:ilvl w:val="0"/>
          <w:numId w:val="4"/>
        </w:numPr>
        <w:ind w:right="-720"/>
        <w:rPr>
          <w:i/>
          <w:iCs/>
          <w:szCs w:val="24"/>
        </w:rPr>
      </w:pPr>
      <w:r w:rsidRPr="00CD4513">
        <w:rPr>
          <w:b/>
          <w:szCs w:val="24"/>
        </w:rPr>
        <w:t xml:space="preserve">Welcome and </w:t>
      </w:r>
      <w:r w:rsidR="00053C1B">
        <w:rPr>
          <w:b/>
          <w:szCs w:val="24"/>
        </w:rPr>
        <w:t>Committee Update</w:t>
      </w:r>
      <w:r w:rsidRPr="00CD4513">
        <w:rPr>
          <w:szCs w:val="24"/>
        </w:rPr>
        <w:t xml:space="preserve"> </w:t>
      </w:r>
      <w:r w:rsidRPr="00CD4513">
        <w:rPr>
          <w:szCs w:val="24"/>
        </w:rPr>
        <w:tab/>
      </w:r>
      <w:r w:rsidRPr="00CD4513">
        <w:rPr>
          <w:szCs w:val="24"/>
        </w:rPr>
        <w:tab/>
      </w:r>
      <w:r w:rsidRPr="00CD4513">
        <w:rPr>
          <w:szCs w:val="24"/>
        </w:rPr>
        <w:tab/>
      </w:r>
      <w:r w:rsidRPr="00CD4513">
        <w:rPr>
          <w:szCs w:val="24"/>
        </w:rPr>
        <w:tab/>
      </w:r>
      <w:r w:rsidRPr="00CD4513">
        <w:rPr>
          <w:i/>
          <w:iCs/>
          <w:szCs w:val="24"/>
        </w:rPr>
        <w:t>(</w:t>
      </w:r>
      <w:r>
        <w:rPr>
          <w:i/>
          <w:iCs/>
          <w:szCs w:val="24"/>
        </w:rPr>
        <w:t>Fontaine and others</w:t>
      </w:r>
      <w:r w:rsidRPr="00CD4513">
        <w:rPr>
          <w:i/>
          <w:iCs/>
          <w:szCs w:val="24"/>
        </w:rPr>
        <w:t>)</w:t>
      </w:r>
    </w:p>
    <w:p w14:paraId="4CE7D4E9" w14:textId="77777777" w:rsidR="00921C85" w:rsidRDefault="00921C85" w:rsidP="007D20E6">
      <w:pPr>
        <w:spacing w:line="245" w:lineRule="exact"/>
        <w:rPr>
          <w:rFonts w:ascii="Times New Roman" w:hAnsi="Times New Roman" w:cs="Times New Roman"/>
          <w:color w:val="010302"/>
        </w:rPr>
      </w:pPr>
    </w:p>
    <w:p w14:paraId="77B8BB94" w14:textId="26F88FAA" w:rsidR="007D20E6" w:rsidRPr="00581C86" w:rsidRDefault="007D20E6" w:rsidP="00581C86">
      <w:pPr>
        <w:pStyle w:val="ListParagraph"/>
        <w:numPr>
          <w:ilvl w:val="0"/>
          <w:numId w:val="5"/>
        </w:numPr>
        <w:spacing w:line="245" w:lineRule="exact"/>
        <w:rPr>
          <w:rFonts w:ascii="Times New Roman" w:hAnsi="Times New Roman" w:cs="Times New Roman"/>
          <w:color w:val="010302"/>
        </w:rPr>
      </w:pPr>
      <w:r w:rsidRPr="00581C86">
        <w:rPr>
          <w:rFonts w:ascii="Times New Roman" w:hAnsi="Times New Roman" w:cs="Times New Roman"/>
          <w:color w:val="010302"/>
        </w:rPr>
        <w:t xml:space="preserve">Mike </w:t>
      </w:r>
      <w:r w:rsidR="00921C85" w:rsidRPr="00581C86">
        <w:rPr>
          <w:rFonts w:ascii="Times New Roman" w:hAnsi="Times New Roman" w:cs="Times New Roman"/>
          <w:color w:val="010302"/>
        </w:rPr>
        <w:t>welcomed everyone to the call and dispensed with introductions</w:t>
      </w:r>
    </w:p>
    <w:p w14:paraId="28AC367D" w14:textId="0DE6CE96" w:rsidR="00921C85" w:rsidRPr="00581C86" w:rsidRDefault="00921C85" w:rsidP="00581C86">
      <w:pPr>
        <w:pStyle w:val="ListParagraph"/>
        <w:numPr>
          <w:ilvl w:val="0"/>
          <w:numId w:val="5"/>
        </w:numPr>
        <w:spacing w:line="245" w:lineRule="exact"/>
        <w:rPr>
          <w:rFonts w:ascii="Times New Roman" w:hAnsi="Times New Roman" w:cs="Times New Roman"/>
          <w:color w:val="010302"/>
        </w:rPr>
      </w:pPr>
      <w:r w:rsidRPr="00581C86">
        <w:rPr>
          <w:rFonts w:ascii="Times New Roman" w:hAnsi="Times New Roman" w:cs="Times New Roman"/>
          <w:color w:val="010302"/>
        </w:rPr>
        <w:t>With Committee rotation 12 new members were welcomed</w:t>
      </w:r>
    </w:p>
    <w:p w14:paraId="6A90102E" w14:textId="7652F30C" w:rsidR="00921C85" w:rsidRPr="00581C86" w:rsidRDefault="00921C85" w:rsidP="00581C86">
      <w:pPr>
        <w:pStyle w:val="ListParagraph"/>
        <w:numPr>
          <w:ilvl w:val="0"/>
          <w:numId w:val="5"/>
        </w:numPr>
        <w:spacing w:line="245" w:lineRule="exact"/>
        <w:rPr>
          <w:rFonts w:ascii="Times New Roman" w:hAnsi="Times New Roman" w:cs="Times New Roman"/>
          <w:color w:val="010302"/>
        </w:rPr>
      </w:pPr>
      <w:r w:rsidRPr="00581C86">
        <w:rPr>
          <w:rFonts w:ascii="Times New Roman" w:hAnsi="Times New Roman" w:cs="Times New Roman"/>
          <w:color w:val="010302"/>
        </w:rPr>
        <w:t>The Committee’s scope (the design, collection and analysis of transportation supply and demand data) was reviewed</w:t>
      </w:r>
    </w:p>
    <w:p w14:paraId="67431D4D" w14:textId="58314006" w:rsidR="00921C85" w:rsidRPr="00581C86" w:rsidRDefault="00921C85" w:rsidP="00581C86">
      <w:pPr>
        <w:pStyle w:val="ListParagraph"/>
        <w:numPr>
          <w:ilvl w:val="0"/>
          <w:numId w:val="5"/>
        </w:numPr>
        <w:spacing w:line="245" w:lineRule="exact"/>
        <w:rPr>
          <w:rFonts w:ascii="Times New Roman" w:hAnsi="Times New Roman" w:cs="Times New Roman"/>
          <w:color w:val="010302"/>
        </w:rPr>
      </w:pPr>
      <w:r w:rsidRPr="00581C86">
        <w:rPr>
          <w:rFonts w:ascii="Times New Roman" w:hAnsi="Times New Roman" w:cs="Times New Roman"/>
          <w:color w:val="010302"/>
        </w:rPr>
        <w:t>Sam Granato moved to approve the minutes of the January Meeting.  Rob Kluger seconded, and the majority approved</w:t>
      </w:r>
    </w:p>
    <w:p w14:paraId="48356F34" w14:textId="16182748" w:rsidR="000A0C2F" w:rsidRPr="00581C86" w:rsidRDefault="00EA0936" w:rsidP="00581C86">
      <w:pPr>
        <w:pStyle w:val="ListParagraph"/>
        <w:numPr>
          <w:ilvl w:val="0"/>
          <w:numId w:val="5"/>
        </w:numPr>
        <w:spacing w:line="245" w:lineRule="exact"/>
        <w:rPr>
          <w:rFonts w:ascii="Times New Roman" w:hAnsi="Times New Roman" w:cs="Times New Roman"/>
          <w:color w:val="010302"/>
        </w:rPr>
      </w:pPr>
      <w:r w:rsidRPr="00581C86">
        <w:rPr>
          <w:rFonts w:ascii="Times New Roman" w:hAnsi="Times New Roman" w:cs="Times New Roman"/>
          <w:color w:val="010302"/>
        </w:rPr>
        <w:t>Stacey, Mar</w:t>
      </w:r>
      <w:r w:rsidR="006B3206">
        <w:rPr>
          <w:rFonts w:ascii="Times New Roman" w:hAnsi="Times New Roman" w:cs="Times New Roman"/>
          <w:color w:val="010302"/>
        </w:rPr>
        <w:t>ce</w:t>
      </w:r>
      <w:r w:rsidRPr="00581C86">
        <w:rPr>
          <w:rFonts w:ascii="Times New Roman" w:hAnsi="Times New Roman" w:cs="Times New Roman"/>
          <w:color w:val="010302"/>
        </w:rPr>
        <w:t xml:space="preserve">lo, and Leta were recognized for the </w:t>
      </w:r>
      <w:r w:rsidR="006B3206" w:rsidRPr="00581C86">
        <w:rPr>
          <w:rFonts w:ascii="Times New Roman" w:hAnsi="Times New Roman" w:cs="Times New Roman"/>
          <w:color w:val="010302"/>
        </w:rPr>
        <w:t>Centennial</w:t>
      </w:r>
      <w:r w:rsidR="000A0C2F" w:rsidRPr="00581C86">
        <w:rPr>
          <w:rFonts w:ascii="Times New Roman" w:hAnsi="Times New Roman" w:cs="Times New Roman"/>
          <w:color w:val="010302"/>
        </w:rPr>
        <w:t xml:space="preserve"> Paper</w:t>
      </w:r>
    </w:p>
    <w:p w14:paraId="329E52F3" w14:textId="475FC797" w:rsidR="000C3AD7" w:rsidRPr="00581C86" w:rsidRDefault="00EA0936" w:rsidP="00581C86">
      <w:pPr>
        <w:pStyle w:val="ListParagraph"/>
        <w:numPr>
          <w:ilvl w:val="0"/>
          <w:numId w:val="5"/>
        </w:numPr>
        <w:spacing w:line="245" w:lineRule="exact"/>
        <w:rPr>
          <w:rFonts w:ascii="Times New Roman" w:hAnsi="Times New Roman" w:cs="Times New Roman"/>
          <w:color w:val="010302"/>
        </w:rPr>
      </w:pPr>
      <w:r w:rsidRPr="00581C86">
        <w:rPr>
          <w:rFonts w:ascii="Times New Roman" w:hAnsi="Times New Roman" w:cs="Times New Roman"/>
          <w:color w:val="010302"/>
        </w:rPr>
        <w:t>The Committee M</w:t>
      </w:r>
      <w:r w:rsidR="000C3AD7" w:rsidRPr="00581C86">
        <w:rPr>
          <w:rFonts w:ascii="Times New Roman" w:hAnsi="Times New Roman" w:cs="Times New Roman"/>
          <w:color w:val="010302"/>
        </w:rPr>
        <w:t xml:space="preserve">ailing </w:t>
      </w:r>
      <w:r w:rsidRPr="00581C86">
        <w:rPr>
          <w:rFonts w:ascii="Times New Roman" w:hAnsi="Times New Roman" w:cs="Times New Roman"/>
          <w:color w:val="010302"/>
        </w:rPr>
        <w:t>L</w:t>
      </w:r>
      <w:r w:rsidR="000C3AD7" w:rsidRPr="00581C86">
        <w:rPr>
          <w:rFonts w:ascii="Times New Roman" w:hAnsi="Times New Roman" w:cs="Times New Roman"/>
          <w:color w:val="010302"/>
        </w:rPr>
        <w:t xml:space="preserve">ist </w:t>
      </w:r>
      <w:r w:rsidRPr="00581C86">
        <w:rPr>
          <w:rFonts w:ascii="Times New Roman" w:hAnsi="Times New Roman" w:cs="Times New Roman"/>
          <w:color w:val="010302"/>
        </w:rPr>
        <w:t>is moving to</w:t>
      </w:r>
      <w:r w:rsidR="000C3AD7" w:rsidRPr="00581C86">
        <w:rPr>
          <w:rFonts w:ascii="Times New Roman" w:hAnsi="Times New Roman" w:cs="Times New Roman"/>
          <w:color w:val="010302"/>
        </w:rPr>
        <w:t xml:space="preserve"> new more sustainable format</w:t>
      </w:r>
      <w:r w:rsidRPr="00581C86">
        <w:rPr>
          <w:rFonts w:ascii="Times New Roman" w:hAnsi="Times New Roman" w:cs="Times New Roman"/>
          <w:color w:val="010302"/>
        </w:rPr>
        <w:t xml:space="preserve">.   Be sure to check </w:t>
      </w:r>
      <w:r w:rsidR="000C3AD7" w:rsidRPr="00581C86">
        <w:rPr>
          <w:rFonts w:ascii="Times New Roman" w:hAnsi="Times New Roman" w:cs="Times New Roman"/>
          <w:color w:val="010302"/>
        </w:rPr>
        <w:t>myTRB org make sure</w:t>
      </w:r>
      <w:r w:rsidRPr="00581C86">
        <w:rPr>
          <w:rFonts w:ascii="Times New Roman" w:hAnsi="Times New Roman" w:cs="Times New Roman"/>
          <w:color w:val="010302"/>
        </w:rPr>
        <w:t xml:space="preserve"> your</w:t>
      </w:r>
      <w:r w:rsidR="000C3AD7" w:rsidRPr="00581C86">
        <w:rPr>
          <w:rFonts w:ascii="Times New Roman" w:hAnsi="Times New Roman" w:cs="Times New Roman"/>
          <w:color w:val="010302"/>
        </w:rPr>
        <w:t xml:space="preserve"> contact info is correct.  </w:t>
      </w:r>
    </w:p>
    <w:p w14:paraId="5E906C26" w14:textId="2216ABA8" w:rsidR="002A1874" w:rsidRPr="00581C86" w:rsidRDefault="002A1874" w:rsidP="00581C86">
      <w:pPr>
        <w:pStyle w:val="ListParagraph"/>
        <w:numPr>
          <w:ilvl w:val="0"/>
          <w:numId w:val="5"/>
        </w:numPr>
        <w:spacing w:line="245" w:lineRule="exact"/>
        <w:rPr>
          <w:rFonts w:ascii="Times New Roman" w:hAnsi="Times New Roman" w:cs="Times New Roman"/>
          <w:color w:val="010302"/>
        </w:rPr>
      </w:pPr>
      <w:r w:rsidRPr="00581C86">
        <w:rPr>
          <w:rFonts w:ascii="Times New Roman" w:hAnsi="Times New Roman" w:cs="Times New Roman"/>
          <w:color w:val="010302"/>
        </w:rPr>
        <w:t>TRB looking for input on annual meeting</w:t>
      </w:r>
      <w:r w:rsidR="001B558F" w:rsidRPr="00581C86">
        <w:rPr>
          <w:rFonts w:ascii="Times New Roman" w:hAnsi="Times New Roman" w:cs="Times New Roman"/>
          <w:color w:val="010302"/>
        </w:rPr>
        <w:t>.</w:t>
      </w:r>
    </w:p>
    <w:p w14:paraId="143A6AD1" w14:textId="39A81A2D" w:rsidR="002A1874" w:rsidRPr="00581C86" w:rsidRDefault="00EA0936" w:rsidP="00581C86">
      <w:pPr>
        <w:pStyle w:val="ListParagraph"/>
        <w:numPr>
          <w:ilvl w:val="0"/>
          <w:numId w:val="5"/>
        </w:numPr>
        <w:spacing w:line="245" w:lineRule="exact"/>
        <w:rPr>
          <w:rFonts w:ascii="Times New Roman" w:hAnsi="Times New Roman" w:cs="Times New Roman"/>
          <w:color w:val="010302"/>
        </w:rPr>
      </w:pPr>
      <w:r w:rsidRPr="00581C86">
        <w:rPr>
          <w:rFonts w:ascii="Times New Roman" w:hAnsi="Times New Roman" w:cs="Times New Roman"/>
          <w:color w:val="010302"/>
        </w:rPr>
        <w:t xml:space="preserve">There will be </w:t>
      </w:r>
      <w:r w:rsidR="0051594E">
        <w:rPr>
          <w:rFonts w:ascii="Times New Roman" w:hAnsi="Times New Roman" w:cs="Times New Roman"/>
          <w:color w:val="010302"/>
        </w:rPr>
        <w:t>n</w:t>
      </w:r>
      <w:r w:rsidR="002A1874" w:rsidRPr="00581C86">
        <w:rPr>
          <w:rFonts w:ascii="Times New Roman" w:hAnsi="Times New Roman" w:cs="Times New Roman"/>
          <w:color w:val="010302"/>
        </w:rPr>
        <w:t>o 2021</w:t>
      </w:r>
      <w:r w:rsidRPr="00581C86">
        <w:rPr>
          <w:rFonts w:ascii="Times New Roman" w:hAnsi="Times New Roman" w:cs="Times New Roman"/>
          <w:color w:val="010302"/>
        </w:rPr>
        <w:t xml:space="preserve"> Ca</w:t>
      </w:r>
      <w:r w:rsidR="002A1874" w:rsidRPr="00581C86">
        <w:rPr>
          <w:rFonts w:ascii="Times New Roman" w:hAnsi="Times New Roman" w:cs="Times New Roman"/>
          <w:color w:val="010302"/>
        </w:rPr>
        <w:t xml:space="preserve">ll for </w:t>
      </w:r>
      <w:r w:rsidRPr="00581C86">
        <w:rPr>
          <w:rFonts w:ascii="Times New Roman" w:hAnsi="Times New Roman" w:cs="Times New Roman"/>
          <w:color w:val="010302"/>
        </w:rPr>
        <w:t>P</w:t>
      </w:r>
      <w:r w:rsidR="002A1874" w:rsidRPr="00581C86">
        <w:rPr>
          <w:rFonts w:ascii="Times New Roman" w:hAnsi="Times New Roman" w:cs="Times New Roman"/>
          <w:color w:val="010302"/>
        </w:rPr>
        <w:t xml:space="preserve">apers </w:t>
      </w:r>
      <w:r w:rsidR="007435C5" w:rsidRPr="00581C86">
        <w:rPr>
          <w:rFonts w:ascii="Times New Roman" w:hAnsi="Times New Roman" w:cs="Times New Roman"/>
          <w:color w:val="010302"/>
        </w:rPr>
        <w:t xml:space="preserve">due to </w:t>
      </w:r>
      <w:r w:rsidRPr="00581C86">
        <w:rPr>
          <w:rFonts w:ascii="Times New Roman" w:hAnsi="Times New Roman" w:cs="Times New Roman"/>
          <w:color w:val="010302"/>
        </w:rPr>
        <w:t>Committee restructuring</w:t>
      </w:r>
      <w:r w:rsidR="001B558F" w:rsidRPr="00581C86">
        <w:rPr>
          <w:rFonts w:ascii="Times New Roman" w:hAnsi="Times New Roman" w:cs="Times New Roman"/>
          <w:color w:val="010302"/>
        </w:rPr>
        <w:t>.</w:t>
      </w:r>
    </w:p>
    <w:p w14:paraId="584BC563" w14:textId="0984C4B8" w:rsidR="00B54C14" w:rsidRPr="00581C86" w:rsidRDefault="00B54C14" w:rsidP="00581C86">
      <w:pPr>
        <w:pStyle w:val="ListParagraph"/>
        <w:numPr>
          <w:ilvl w:val="0"/>
          <w:numId w:val="5"/>
        </w:numPr>
        <w:spacing w:line="245" w:lineRule="exact"/>
        <w:rPr>
          <w:rFonts w:ascii="Times New Roman" w:hAnsi="Times New Roman" w:cs="Times New Roman"/>
          <w:color w:val="010302"/>
        </w:rPr>
      </w:pPr>
      <w:r w:rsidRPr="00581C86">
        <w:rPr>
          <w:rFonts w:ascii="Times New Roman" w:hAnsi="Times New Roman" w:cs="Times New Roman"/>
          <w:color w:val="010302"/>
        </w:rPr>
        <w:t xml:space="preserve">Jim Hubbell and Jinghua Xu reported </w:t>
      </w:r>
      <w:r w:rsidR="00581C86" w:rsidRPr="00581C86">
        <w:rPr>
          <w:rFonts w:ascii="Times New Roman" w:hAnsi="Times New Roman" w:cs="Times New Roman"/>
          <w:color w:val="010302"/>
        </w:rPr>
        <w:t>on the Travel Time, Speed, and Reliability</w:t>
      </w:r>
      <w:r w:rsidRPr="00581C86">
        <w:rPr>
          <w:rFonts w:ascii="Times New Roman" w:hAnsi="Times New Roman" w:cs="Times New Roman"/>
          <w:color w:val="010302"/>
        </w:rPr>
        <w:t xml:space="preserve"> </w:t>
      </w:r>
      <w:r w:rsidR="006B3206" w:rsidRPr="00581C86">
        <w:rPr>
          <w:rFonts w:ascii="Times New Roman" w:hAnsi="Times New Roman" w:cs="Times New Roman"/>
          <w:color w:val="010302"/>
        </w:rPr>
        <w:t>Subcommittee</w:t>
      </w:r>
      <w:r w:rsidRPr="00581C86">
        <w:rPr>
          <w:rFonts w:ascii="Times New Roman" w:hAnsi="Times New Roman" w:cs="Times New Roman"/>
          <w:color w:val="010302"/>
        </w:rPr>
        <w:t xml:space="preserve"> action items including a potential call for posters, research needs statement for travel time, speed, and reliability, and an NCHRP report on the Representativeness of Big Data.</w:t>
      </w:r>
    </w:p>
    <w:p w14:paraId="21B91E8E" w14:textId="0022D58E" w:rsidR="00B54C14" w:rsidRPr="00581C86" w:rsidRDefault="00B54C14" w:rsidP="00581C86">
      <w:pPr>
        <w:pStyle w:val="ListParagraph"/>
        <w:numPr>
          <w:ilvl w:val="0"/>
          <w:numId w:val="5"/>
        </w:numPr>
        <w:spacing w:line="245" w:lineRule="exact"/>
        <w:rPr>
          <w:rFonts w:ascii="Times New Roman" w:hAnsi="Times New Roman" w:cs="Times New Roman"/>
          <w:color w:val="010302"/>
        </w:rPr>
      </w:pPr>
      <w:r w:rsidRPr="00581C86">
        <w:rPr>
          <w:rFonts w:ascii="Times New Roman" w:hAnsi="Times New Roman" w:cs="Times New Roman"/>
          <w:color w:val="010302"/>
        </w:rPr>
        <w:t>Stacey Bricka reported on the Triennial Strategic Plan, including Section level initiatives, and the need to update as a “living document” and generate an action plan. The TSP needs to follow a template and cover certain points.</w:t>
      </w:r>
    </w:p>
    <w:p w14:paraId="53675F6F" w14:textId="575F947D" w:rsidR="00581C86" w:rsidRDefault="00581C86" w:rsidP="00581C86">
      <w:pPr>
        <w:pStyle w:val="ListParagraph"/>
        <w:numPr>
          <w:ilvl w:val="0"/>
          <w:numId w:val="5"/>
        </w:numPr>
        <w:spacing w:line="245" w:lineRule="exact"/>
        <w:rPr>
          <w:rFonts w:ascii="Times New Roman" w:hAnsi="Times New Roman" w:cs="Times New Roman"/>
          <w:color w:val="010302"/>
        </w:rPr>
      </w:pPr>
      <w:r w:rsidRPr="00581C86">
        <w:rPr>
          <w:rFonts w:ascii="Times New Roman" w:hAnsi="Times New Roman" w:cs="Times New Roman"/>
          <w:color w:val="010302"/>
        </w:rPr>
        <w:t>Tom Palmerlee gave the TRB “Report” including (1) TSP’s need to stress inclusion and strategic interest areas of the data section.</w:t>
      </w:r>
      <w:r w:rsidR="0051594E">
        <w:rPr>
          <w:rFonts w:ascii="Times New Roman" w:hAnsi="Times New Roman" w:cs="Times New Roman"/>
          <w:color w:val="010302"/>
        </w:rPr>
        <w:t xml:space="preserve"> (2) TRB will decide by mid-July whether the Annual Meeting will be virtual or in-person.  A high percentage of survey-ed potential attendees indicated they couldn’t attend due to health or funding concerns.</w:t>
      </w:r>
    </w:p>
    <w:p w14:paraId="08D06B29" w14:textId="2F831145" w:rsidR="001662CB" w:rsidRDefault="001662CB" w:rsidP="00581C86">
      <w:pPr>
        <w:pStyle w:val="ListParagraph"/>
        <w:numPr>
          <w:ilvl w:val="0"/>
          <w:numId w:val="5"/>
        </w:numPr>
        <w:spacing w:line="245" w:lineRule="exact"/>
        <w:rPr>
          <w:rFonts w:ascii="Times New Roman" w:hAnsi="Times New Roman" w:cs="Times New Roman"/>
          <w:color w:val="010302"/>
        </w:rPr>
      </w:pPr>
      <w:r>
        <w:rPr>
          <w:rFonts w:ascii="Times New Roman" w:hAnsi="Times New Roman" w:cs="Times New Roman"/>
          <w:color w:val="010302"/>
        </w:rPr>
        <w:t xml:space="preserve">Krishan asked Tom how COVID-19 was impacting the organization.  Tom said TRB was doing OK considering </w:t>
      </w:r>
      <w:r w:rsidR="006B3206">
        <w:rPr>
          <w:rFonts w:ascii="Times New Roman" w:hAnsi="Times New Roman" w:cs="Times New Roman"/>
          <w:color w:val="010302"/>
        </w:rPr>
        <w:t>and indicated</w:t>
      </w:r>
      <w:r>
        <w:rPr>
          <w:rFonts w:ascii="Times New Roman" w:hAnsi="Times New Roman" w:cs="Times New Roman"/>
          <w:color w:val="010302"/>
        </w:rPr>
        <w:t xml:space="preserve"> there were a lot of webinars and no “in person” specialty conferences scheduled until July 2021.  There are nine virtual conferences lined up.</w:t>
      </w:r>
    </w:p>
    <w:p w14:paraId="15CD2B6F" w14:textId="49A2A1E5" w:rsidR="001662CB" w:rsidRPr="00581C86" w:rsidRDefault="001662CB" w:rsidP="00581C86">
      <w:pPr>
        <w:pStyle w:val="ListParagraph"/>
        <w:numPr>
          <w:ilvl w:val="0"/>
          <w:numId w:val="5"/>
        </w:numPr>
        <w:spacing w:line="245" w:lineRule="exact"/>
        <w:rPr>
          <w:rFonts w:ascii="Times New Roman" w:hAnsi="Times New Roman" w:cs="Times New Roman"/>
          <w:color w:val="010302"/>
        </w:rPr>
      </w:pPr>
      <w:r>
        <w:rPr>
          <w:rFonts w:ascii="Times New Roman" w:hAnsi="Times New Roman" w:cs="Times New Roman"/>
          <w:color w:val="010302"/>
        </w:rPr>
        <w:t>Mike aske</w:t>
      </w:r>
      <w:r w:rsidR="00495DE5">
        <w:rPr>
          <w:rFonts w:ascii="Times New Roman" w:hAnsi="Times New Roman" w:cs="Times New Roman"/>
          <w:color w:val="010302"/>
        </w:rPr>
        <w:t>d</w:t>
      </w:r>
      <w:r>
        <w:rPr>
          <w:rFonts w:ascii="Times New Roman" w:hAnsi="Times New Roman" w:cs="Times New Roman"/>
          <w:color w:val="010302"/>
        </w:rPr>
        <w:t xml:space="preserve"> Tom if paper acceptance targets would be the same for a virtual meeting.  Tom indicated it was under discussion.</w:t>
      </w:r>
    </w:p>
    <w:p w14:paraId="45DFC598" w14:textId="77777777" w:rsidR="00B54C14" w:rsidRDefault="00B54C14" w:rsidP="001B558F">
      <w:pPr>
        <w:spacing w:line="245" w:lineRule="exact"/>
        <w:ind w:left="1157"/>
        <w:rPr>
          <w:rFonts w:ascii="Times New Roman" w:hAnsi="Times New Roman" w:cs="Times New Roman"/>
          <w:color w:val="010302"/>
        </w:rPr>
      </w:pPr>
    </w:p>
    <w:p w14:paraId="3C41F67D" w14:textId="77777777" w:rsidR="00173A97" w:rsidRPr="004E761E" w:rsidRDefault="00173A97">
      <w:pPr>
        <w:spacing w:line="251" w:lineRule="exact"/>
        <w:ind w:left="1097" w:right="1068" w:firstLine="902"/>
        <w:rPr>
          <w:rFonts w:ascii="Calibri" w:hAnsi="Calibri" w:cs="Calibri"/>
          <w:color w:val="000000"/>
        </w:rPr>
      </w:pPr>
    </w:p>
    <w:p w14:paraId="778AD929" w14:textId="00489218" w:rsidR="00053C1B" w:rsidRPr="00CD4513" w:rsidRDefault="00053C1B" w:rsidP="00053C1B">
      <w:pPr>
        <w:widowControl/>
        <w:numPr>
          <w:ilvl w:val="0"/>
          <w:numId w:val="4"/>
        </w:numPr>
        <w:ind w:right="-720"/>
        <w:rPr>
          <w:i/>
          <w:iCs/>
          <w:szCs w:val="24"/>
        </w:rPr>
      </w:pPr>
      <w:r>
        <w:rPr>
          <w:b/>
          <w:szCs w:val="24"/>
        </w:rPr>
        <w:t>Subcommittee Updates</w:t>
      </w:r>
      <w:r w:rsidRPr="00CD4513">
        <w:rPr>
          <w:szCs w:val="24"/>
        </w:rPr>
        <w:t xml:space="preserve"> </w:t>
      </w:r>
      <w:r w:rsidRPr="00CD4513">
        <w:rPr>
          <w:szCs w:val="24"/>
        </w:rPr>
        <w:tab/>
      </w:r>
      <w:r w:rsidRPr="00CD4513">
        <w:rPr>
          <w:szCs w:val="24"/>
        </w:rPr>
        <w:tab/>
      </w:r>
      <w:r w:rsidRPr="00CD4513">
        <w:rPr>
          <w:szCs w:val="24"/>
        </w:rPr>
        <w:tab/>
      </w:r>
      <w:r w:rsidRPr="00CD4513">
        <w:rPr>
          <w:szCs w:val="24"/>
        </w:rPr>
        <w:tab/>
      </w:r>
      <w:r w:rsidRPr="00CD4513">
        <w:rPr>
          <w:i/>
          <w:iCs/>
          <w:szCs w:val="24"/>
        </w:rPr>
        <w:t>(</w:t>
      </w:r>
      <w:r>
        <w:rPr>
          <w:i/>
          <w:iCs/>
          <w:szCs w:val="24"/>
        </w:rPr>
        <w:t>various</w:t>
      </w:r>
      <w:r w:rsidRPr="00CD4513">
        <w:rPr>
          <w:i/>
          <w:iCs/>
          <w:szCs w:val="24"/>
        </w:rPr>
        <w:t>)</w:t>
      </w:r>
    </w:p>
    <w:p w14:paraId="24B9F6BA" w14:textId="77777777" w:rsidR="00053C1B" w:rsidRDefault="00053C1B" w:rsidP="00053C1B">
      <w:pPr>
        <w:spacing w:line="245" w:lineRule="exact"/>
        <w:rPr>
          <w:rFonts w:ascii="Times New Roman" w:hAnsi="Times New Roman" w:cs="Times New Roman"/>
          <w:color w:val="010302"/>
        </w:rPr>
      </w:pPr>
    </w:p>
    <w:p w14:paraId="5FA568E7" w14:textId="44A94BDA" w:rsidR="00123950" w:rsidRPr="005704A8" w:rsidRDefault="00EA33D7" w:rsidP="00F06B77">
      <w:pPr>
        <w:pStyle w:val="ListParagraph"/>
        <w:numPr>
          <w:ilvl w:val="0"/>
          <w:numId w:val="6"/>
        </w:numPr>
        <w:ind w:right="1066"/>
        <w:rPr>
          <w:rFonts w:cstheme="minorHAnsi"/>
          <w:color w:val="000000"/>
        </w:rPr>
      </w:pPr>
      <w:r w:rsidRPr="005704A8">
        <w:rPr>
          <w:rFonts w:cstheme="minorHAnsi"/>
          <w:color w:val="000000"/>
        </w:rPr>
        <w:t>AED20</w:t>
      </w:r>
      <w:r w:rsidR="00A879C3" w:rsidRPr="005704A8">
        <w:rPr>
          <w:rFonts w:cstheme="minorHAnsi"/>
          <w:color w:val="000000"/>
        </w:rPr>
        <w:t>(1) Subc</w:t>
      </w:r>
      <w:r w:rsidR="00A879C3" w:rsidRPr="005704A8">
        <w:rPr>
          <w:rFonts w:cstheme="minorHAnsi"/>
          <w:color w:val="000000"/>
          <w:spacing w:val="-3"/>
        </w:rPr>
        <w:t>o</w:t>
      </w:r>
      <w:r w:rsidR="00A879C3" w:rsidRPr="005704A8">
        <w:rPr>
          <w:rFonts w:cstheme="minorHAnsi"/>
          <w:color w:val="000000"/>
        </w:rPr>
        <w:t>mm</w:t>
      </w:r>
      <w:r w:rsidR="00A879C3" w:rsidRPr="005704A8">
        <w:rPr>
          <w:rFonts w:cstheme="minorHAnsi"/>
          <w:color w:val="000000"/>
          <w:spacing w:val="-2"/>
        </w:rPr>
        <w:t>i</w:t>
      </w:r>
      <w:r w:rsidR="00A879C3" w:rsidRPr="005704A8">
        <w:rPr>
          <w:rFonts w:cstheme="minorHAnsi"/>
          <w:color w:val="000000"/>
        </w:rPr>
        <w:t>ttee on Census Data (C</w:t>
      </w:r>
      <w:r w:rsidR="00A879C3" w:rsidRPr="005704A8">
        <w:rPr>
          <w:rFonts w:cstheme="minorHAnsi"/>
          <w:color w:val="000000"/>
          <w:spacing w:val="-2"/>
        </w:rPr>
        <w:t>l</w:t>
      </w:r>
      <w:r w:rsidR="00A879C3" w:rsidRPr="005704A8">
        <w:rPr>
          <w:rFonts w:cstheme="minorHAnsi"/>
          <w:color w:val="000000"/>
        </w:rPr>
        <w:t>ara Rescho</w:t>
      </w:r>
      <w:r w:rsidR="00A879C3" w:rsidRPr="005704A8">
        <w:rPr>
          <w:rFonts w:cstheme="minorHAnsi"/>
          <w:color w:val="000000"/>
          <w:spacing w:val="-2"/>
        </w:rPr>
        <w:t>v</w:t>
      </w:r>
      <w:r w:rsidR="00A879C3" w:rsidRPr="005704A8">
        <w:rPr>
          <w:rFonts w:cstheme="minorHAnsi"/>
          <w:color w:val="000000"/>
        </w:rPr>
        <w:t>sk</w:t>
      </w:r>
      <w:r w:rsidR="00A879C3" w:rsidRPr="005704A8">
        <w:rPr>
          <w:rFonts w:cstheme="minorHAnsi"/>
          <w:color w:val="000000"/>
          <w:spacing w:val="-2"/>
        </w:rPr>
        <w:t>y</w:t>
      </w:r>
      <w:r w:rsidR="00A879C3" w:rsidRPr="005704A8">
        <w:rPr>
          <w:rFonts w:cstheme="minorHAnsi"/>
          <w:color w:val="000000"/>
        </w:rPr>
        <w:t xml:space="preserve"> and Kath</w:t>
      </w:r>
      <w:r w:rsidR="00A879C3" w:rsidRPr="005704A8">
        <w:rPr>
          <w:rFonts w:cstheme="minorHAnsi"/>
          <w:color w:val="000000"/>
          <w:spacing w:val="-2"/>
        </w:rPr>
        <w:t>y</w:t>
      </w:r>
      <w:r w:rsidR="00A879C3" w:rsidRPr="005704A8">
        <w:rPr>
          <w:rFonts w:cstheme="minorHAnsi"/>
          <w:color w:val="000000"/>
        </w:rPr>
        <w:t xml:space="preserve"> Yu)</w:t>
      </w:r>
      <w:r w:rsidR="009B4498" w:rsidRPr="005704A8">
        <w:rPr>
          <w:rFonts w:cstheme="minorHAnsi"/>
          <w:color w:val="000000"/>
        </w:rPr>
        <w:t>.  Virtual subcommittee meeting was held.  Suggesting poster session be reformatted into a “lightning talk” webinar.  COVID impacts of CTPP and Census of interest.</w:t>
      </w:r>
      <w:r w:rsidR="00A879C3" w:rsidRPr="005704A8">
        <w:rPr>
          <w:rFonts w:cstheme="minorHAnsi"/>
          <w:color w:val="000000"/>
        </w:rPr>
        <w:t xml:space="preserve">  </w:t>
      </w:r>
    </w:p>
    <w:p w14:paraId="1D0896BF" w14:textId="69DA40A0" w:rsidR="001E4704" w:rsidRPr="005704A8" w:rsidRDefault="00EA33D7" w:rsidP="00F06B77">
      <w:pPr>
        <w:pStyle w:val="ListParagraph"/>
        <w:numPr>
          <w:ilvl w:val="0"/>
          <w:numId w:val="6"/>
        </w:numPr>
        <w:ind w:right="1066"/>
        <w:rPr>
          <w:rFonts w:cstheme="minorHAnsi"/>
          <w:color w:val="000000"/>
        </w:rPr>
      </w:pPr>
      <w:r w:rsidRPr="005704A8">
        <w:rPr>
          <w:rFonts w:cstheme="minorHAnsi"/>
          <w:color w:val="000000"/>
        </w:rPr>
        <w:t>AED20(</w:t>
      </w:r>
      <w:r w:rsidR="00A879C3" w:rsidRPr="005704A8">
        <w:rPr>
          <w:rFonts w:cstheme="minorHAnsi"/>
          <w:color w:val="000000"/>
        </w:rPr>
        <w:t xml:space="preserve">2) </w:t>
      </w:r>
      <w:r w:rsidR="00A879C3" w:rsidRPr="005704A8">
        <w:rPr>
          <w:rFonts w:cstheme="minorHAnsi"/>
          <w:color w:val="000000"/>
          <w:spacing w:val="-2"/>
        </w:rPr>
        <w:t>U</w:t>
      </w:r>
      <w:r w:rsidR="00A879C3" w:rsidRPr="005704A8">
        <w:rPr>
          <w:rFonts w:cstheme="minorHAnsi"/>
          <w:color w:val="000000"/>
        </w:rPr>
        <w:t>rban B</w:t>
      </w:r>
      <w:r w:rsidR="00A879C3" w:rsidRPr="005704A8">
        <w:rPr>
          <w:rFonts w:cstheme="minorHAnsi"/>
          <w:color w:val="000000"/>
          <w:spacing w:val="-2"/>
        </w:rPr>
        <w:t>i</w:t>
      </w:r>
      <w:r w:rsidR="00A879C3" w:rsidRPr="005704A8">
        <w:rPr>
          <w:rFonts w:cstheme="minorHAnsi"/>
          <w:color w:val="000000"/>
        </w:rPr>
        <w:t>g D</w:t>
      </w:r>
      <w:r w:rsidR="00A879C3" w:rsidRPr="005704A8">
        <w:rPr>
          <w:rFonts w:cstheme="minorHAnsi"/>
          <w:color w:val="000000"/>
          <w:spacing w:val="-3"/>
        </w:rPr>
        <w:t>a</w:t>
      </w:r>
      <w:r w:rsidR="00A879C3" w:rsidRPr="005704A8">
        <w:rPr>
          <w:rFonts w:cstheme="minorHAnsi"/>
          <w:color w:val="000000"/>
        </w:rPr>
        <w:t>ta Subcommittee (Vince Bernardin)</w:t>
      </w:r>
      <w:r w:rsidR="009B4498" w:rsidRPr="005704A8">
        <w:rPr>
          <w:rFonts w:cstheme="minorHAnsi"/>
          <w:color w:val="000000"/>
        </w:rPr>
        <w:t>.  Mike to follow up with Vince</w:t>
      </w:r>
      <w:r w:rsidR="00A879C3" w:rsidRPr="005704A8">
        <w:rPr>
          <w:rFonts w:cstheme="minorHAnsi"/>
          <w:color w:val="000000"/>
        </w:rPr>
        <w:t xml:space="preserve">  </w:t>
      </w:r>
    </w:p>
    <w:p w14:paraId="01299E50" w14:textId="50919015" w:rsidR="00EE6FBD" w:rsidRPr="005704A8" w:rsidRDefault="00A879C3" w:rsidP="00F06B77">
      <w:pPr>
        <w:pStyle w:val="ListParagraph"/>
        <w:numPr>
          <w:ilvl w:val="0"/>
          <w:numId w:val="6"/>
        </w:numPr>
        <w:ind w:right="1066"/>
        <w:rPr>
          <w:rFonts w:cstheme="minorHAnsi"/>
          <w:color w:val="000000"/>
        </w:rPr>
      </w:pPr>
      <w:r w:rsidRPr="005704A8">
        <w:rPr>
          <w:rFonts w:cstheme="minorHAnsi"/>
          <w:color w:val="000000"/>
        </w:rPr>
        <w:t>A</w:t>
      </w:r>
      <w:r w:rsidR="00EA33D7" w:rsidRPr="005704A8">
        <w:rPr>
          <w:rFonts w:cstheme="minorHAnsi"/>
          <w:color w:val="000000"/>
        </w:rPr>
        <w:t>ED20</w:t>
      </w:r>
      <w:r w:rsidRPr="005704A8">
        <w:rPr>
          <w:rFonts w:cstheme="minorHAnsi"/>
          <w:color w:val="000000"/>
        </w:rPr>
        <w:t>(3) Tra</w:t>
      </w:r>
      <w:r w:rsidRPr="005704A8">
        <w:rPr>
          <w:rFonts w:cstheme="minorHAnsi"/>
          <w:color w:val="000000"/>
          <w:spacing w:val="-2"/>
        </w:rPr>
        <w:t>v</w:t>
      </w:r>
      <w:r w:rsidRPr="005704A8">
        <w:rPr>
          <w:rFonts w:cstheme="minorHAnsi"/>
          <w:color w:val="000000"/>
        </w:rPr>
        <w:t>el Ti</w:t>
      </w:r>
      <w:r w:rsidRPr="005704A8">
        <w:rPr>
          <w:rFonts w:cstheme="minorHAnsi"/>
          <w:color w:val="000000"/>
          <w:spacing w:val="-2"/>
        </w:rPr>
        <w:t>m</w:t>
      </w:r>
      <w:r w:rsidRPr="005704A8">
        <w:rPr>
          <w:rFonts w:cstheme="minorHAnsi"/>
          <w:color w:val="000000"/>
        </w:rPr>
        <w:t>e, Speed, an</w:t>
      </w:r>
      <w:r w:rsidRPr="005704A8">
        <w:rPr>
          <w:rFonts w:cstheme="minorHAnsi"/>
          <w:color w:val="000000"/>
          <w:spacing w:val="-3"/>
        </w:rPr>
        <w:t>d</w:t>
      </w:r>
      <w:r w:rsidRPr="005704A8">
        <w:rPr>
          <w:rFonts w:cstheme="minorHAnsi"/>
          <w:color w:val="000000"/>
        </w:rPr>
        <w:t xml:space="preserve"> Rel</w:t>
      </w:r>
      <w:r w:rsidRPr="005704A8">
        <w:rPr>
          <w:rFonts w:cstheme="minorHAnsi"/>
          <w:color w:val="000000"/>
          <w:spacing w:val="-2"/>
        </w:rPr>
        <w:t>i</w:t>
      </w:r>
      <w:r w:rsidRPr="005704A8">
        <w:rPr>
          <w:rFonts w:cstheme="minorHAnsi"/>
          <w:color w:val="000000"/>
        </w:rPr>
        <w:t>abil</w:t>
      </w:r>
      <w:r w:rsidRPr="005704A8">
        <w:rPr>
          <w:rFonts w:cstheme="minorHAnsi"/>
          <w:color w:val="000000"/>
          <w:spacing w:val="-2"/>
        </w:rPr>
        <w:t>i</w:t>
      </w:r>
      <w:r w:rsidRPr="005704A8">
        <w:rPr>
          <w:rFonts w:cstheme="minorHAnsi"/>
          <w:color w:val="000000"/>
        </w:rPr>
        <w:t>t</w:t>
      </w:r>
      <w:r w:rsidRPr="005704A8">
        <w:rPr>
          <w:rFonts w:cstheme="minorHAnsi"/>
          <w:color w:val="000000"/>
          <w:spacing w:val="-2"/>
        </w:rPr>
        <w:t>y</w:t>
      </w:r>
      <w:r w:rsidRPr="005704A8">
        <w:rPr>
          <w:rFonts w:cstheme="minorHAnsi"/>
          <w:color w:val="000000"/>
        </w:rPr>
        <w:t xml:space="preserve"> (</w:t>
      </w:r>
      <w:r w:rsidRPr="005704A8">
        <w:rPr>
          <w:rFonts w:cstheme="minorHAnsi"/>
          <w:color w:val="000000"/>
          <w:spacing w:val="-2"/>
        </w:rPr>
        <w:t>M</w:t>
      </w:r>
      <w:r w:rsidRPr="005704A8">
        <w:rPr>
          <w:rFonts w:cstheme="minorHAnsi"/>
          <w:color w:val="000000"/>
        </w:rPr>
        <w:t>ei Chen and Sam Granato)</w:t>
      </w:r>
      <w:r w:rsidR="00B9616A" w:rsidRPr="005704A8">
        <w:rPr>
          <w:rFonts w:cstheme="minorHAnsi"/>
          <w:color w:val="000000"/>
        </w:rPr>
        <w:t xml:space="preserve">. Held a mid-year </w:t>
      </w:r>
      <w:r w:rsidR="006B3206">
        <w:rPr>
          <w:rFonts w:cstheme="minorHAnsi"/>
          <w:color w:val="000000"/>
        </w:rPr>
        <w:t>vi</w:t>
      </w:r>
      <w:r w:rsidR="006B3206" w:rsidRPr="005704A8">
        <w:rPr>
          <w:rFonts w:cstheme="minorHAnsi"/>
          <w:color w:val="000000"/>
        </w:rPr>
        <w:t>rtual</w:t>
      </w:r>
      <w:r w:rsidR="00B9616A" w:rsidRPr="005704A8">
        <w:rPr>
          <w:rFonts w:cstheme="minorHAnsi"/>
          <w:color w:val="000000"/>
        </w:rPr>
        <w:t xml:space="preserve"> subcommittee meeting including a status report from Doug Laird at FHWA on travel time and reliability.  Discussed a potential student data contest with prize money.</w:t>
      </w:r>
      <w:r w:rsidRPr="005704A8">
        <w:rPr>
          <w:rFonts w:cstheme="minorHAnsi"/>
          <w:color w:val="000000"/>
        </w:rPr>
        <w:t xml:space="preserve">  </w:t>
      </w:r>
    </w:p>
    <w:p w14:paraId="6D8BE04C" w14:textId="035A680A" w:rsidR="001E4704" w:rsidRPr="005704A8" w:rsidRDefault="00A879C3" w:rsidP="00F06B77">
      <w:pPr>
        <w:pStyle w:val="ListParagraph"/>
        <w:numPr>
          <w:ilvl w:val="0"/>
          <w:numId w:val="6"/>
        </w:numPr>
        <w:ind w:right="1066"/>
        <w:rPr>
          <w:rFonts w:ascii="CIDFont+F2" w:hAnsi="CIDFont+F2" w:cs="CIDFont+F2"/>
          <w:color w:val="000000"/>
        </w:rPr>
      </w:pPr>
      <w:r w:rsidRPr="005704A8">
        <w:rPr>
          <w:rFonts w:cstheme="minorHAnsi"/>
          <w:color w:val="000000"/>
        </w:rPr>
        <w:lastRenderedPageBreak/>
        <w:t>ABJ35(3) B</w:t>
      </w:r>
      <w:r w:rsidRPr="005704A8">
        <w:rPr>
          <w:rFonts w:cstheme="minorHAnsi"/>
          <w:color w:val="000000"/>
          <w:spacing w:val="-2"/>
        </w:rPr>
        <w:t>i</w:t>
      </w:r>
      <w:r w:rsidRPr="005704A8">
        <w:rPr>
          <w:rFonts w:cstheme="minorHAnsi"/>
          <w:color w:val="000000"/>
        </w:rPr>
        <w:t>k</w:t>
      </w:r>
      <w:r w:rsidRPr="005704A8">
        <w:rPr>
          <w:rFonts w:cstheme="minorHAnsi"/>
          <w:color w:val="000000"/>
          <w:spacing w:val="-3"/>
        </w:rPr>
        <w:t>e</w:t>
      </w:r>
      <w:r w:rsidRPr="005704A8">
        <w:rPr>
          <w:rFonts w:cstheme="minorHAnsi"/>
          <w:color w:val="000000"/>
        </w:rPr>
        <w:t xml:space="preserve"> and Pedestrian D</w:t>
      </w:r>
      <w:r w:rsidRPr="005704A8">
        <w:rPr>
          <w:rFonts w:cstheme="minorHAnsi"/>
          <w:color w:val="000000"/>
          <w:spacing w:val="-3"/>
        </w:rPr>
        <w:t>a</w:t>
      </w:r>
      <w:r w:rsidRPr="005704A8">
        <w:rPr>
          <w:rFonts w:cstheme="minorHAnsi"/>
          <w:color w:val="000000"/>
        </w:rPr>
        <w:t>ta (Sara</w:t>
      </w:r>
      <w:r w:rsidRPr="005704A8">
        <w:rPr>
          <w:rFonts w:cstheme="minorHAnsi"/>
          <w:color w:val="000000"/>
          <w:spacing w:val="-3"/>
        </w:rPr>
        <w:t>h</w:t>
      </w:r>
      <w:r w:rsidRPr="005704A8">
        <w:rPr>
          <w:rFonts w:cstheme="minorHAnsi"/>
          <w:color w:val="000000"/>
        </w:rPr>
        <w:t xml:space="preserve"> O’Br</w:t>
      </w:r>
      <w:r w:rsidRPr="005704A8">
        <w:rPr>
          <w:rFonts w:cstheme="minorHAnsi"/>
          <w:color w:val="000000"/>
          <w:spacing w:val="-2"/>
        </w:rPr>
        <w:t>i</w:t>
      </w:r>
      <w:r w:rsidRPr="005704A8">
        <w:rPr>
          <w:rFonts w:cstheme="minorHAnsi"/>
          <w:color w:val="000000"/>
        </w:rPr>
        <w:t>en)</w:t>
      </w:r>
      <w:r w:rsidR="00E82C7D" w:rsidRPr="005704A8">
        <w:rPr>
          <w:rFonts w:cstheme="minorHAnsi"/>
          <w:color w:val="000000"/>
        </w:rPr>
        <w:t>. Mike to follow up with Sarah.  Liz Stolz reported the publication date for the new Technical Methods Guide (TMG) to be early 2021.</w:t>
      </w:r>
      <w:r w:rsidRPr="005704A8">
        <w:rPr>
          <w:rFonts w:ascii="CIDFont+F2" w:hAnsi="CIDFont+F2" w:cs="CIDFont+F2"/>
          <w:color w:val="000000"/>
        </w:rPr>
        <w:t xml:space="preserve">  </w:t>
      </w:r>
    </w:p>
    <w:p w14:paraId="5F420B14" w14:textId="03AFE765" w:rsidR="00EE6FBD" w:rsidRDefault="00EE6FBD" w:rsidP="00EE6FBD">
      <w:pPr>
        <w:spacing w:line="252" w:lineRule="exact"/>
        <w:ind w:left="1999" w:right="1068"/>
        <w:rPr>
          <w:rFonts w:ascii="CIDFont+F2" w:hAnsi="CIDFont+F2" w:cs="CIDFont+F2"/>
          <w:color w:val="000000"/>
        </w:rPr>
      </w:pPr>
    </w:p>
    <w:p w14:paraId="0E4CBB1A" w14:textId="77777777" w:rsidR="00EE6FBD" w:rsidRPr="00EE6FBD" w:rsidRDefault="00EE6FBD" w:rsidP="00EE6FBD">
      <w:pPr>
        <w:spacing w:line="252" w:lineRule="exact"/>
        <w:ind w:left="1999" w:right="1068"/>
        <w:rPr>
          <w:rFonts w:ascii="Times New Roman" w:hAnsi="Times New Roman" w:cs="Times New Roman"/>
          <w:color w:val="010302"/>
        </w:rPr>
      </w:pPr>
    </w:p>
    <w:p w14:paraId="43E4CDAF" w14:textId="2744C63F" w:rsidR="009C55BA" w:rsidRPr="00CD4513" w:rsidRDefault="009C55BA" w:rsidP="009C55BA">
      <w:pPr>
        <w:widowControl/>
        <w:numPr>
          <w:ilvl w:val="0"/>
          <w:numId w:val="4"/>
        </w:numPr>
        <w:ind w:right="-720"/>
        <w:rPr>
          <w:i/>
          <w:iCs/>
          <w:szCs w:val="24"/>
        </w:rPr>
      </w:pPr>
      <w:r>
        <w:rPr>
          <w:b/>
          <w:szCs w:val="24"/>
        </w:rPr>
        <w:t>Committee Activities</w:t>
      </w:r>
      <w:r w:rsidRPr="00CD4513">
        <w:rPr>
          <w:szCs w:val="24"/>
        </w:rPr>
        <w:t xml:space="preserve"> </w:t>
      </w:r>
      <w:r w:rsidRPr="00CD4513">
        <w:rPr>
          <w:szCs w:val="24"/>
        </w:rPr>
        <w:tab/>
      </w:r>
      <w:r w:rsidRPr="00CD4513">
        <w:rPr>
          <w:szCs w:val="24"/>
        </w:rPr>
        <w:tab/>
      </w:r>
      <w:r w:rsidRPr="00CD4513">
        <w:rPr>
          <w:szCs w:val="24"/>
        </w:rPr>
        <w:tab/>
      </w:r>
      <w:r w:rsidRPr="00CD4513">
        <w:rPr>
          <w:szCs w:val="24"/>
        </w:rPr>
        <w:tab/>
      </w:r>
      <w:r w:rsidRPr="00CD4513">
        <w:rPr>
          <w:i/>
          <w:iCs/>
          <w:szCs w:val="24"/>
        </w:rPr>
        <w:t>(</w:t>
      </w:r>
      <w:r>
        <w:rPr>
          <w:i/>
          <w:iCs/>
          <w:szCs w:val="24"/>
        </w:rPr>
        <w:t>various</w:t>
      </w:r>
      <w:r w:rsidRPr="00CD4513">
        <w:rPr>
          <w:i/>
          <w:iCs/>
          <w:szCs w:val="24"/>
        </w:rPr>
        <w:t>)</w:t>
      </w:r>
    </w:p>
    <w:p w14:paraId="670B2DB3" w14:textId="77777777" w:rsidR="009C55BA" w:rsidRDefault="009C55BA">
      <w:pPr>
        <w:spacing w:line="245" w:lineRule="exact"/>
        <w:ind w:left="1011" w:firstLine="988"/>
        <w:rPr>
          <w:rFonts w:ascii="Times New Roman" w:hAnsi="Times New Roman" w:cs="Times New Roman"/>
          <w:color w:val="010302"/>
        </w:rPr>
      </w:pPr>
    </w:p>
    <w:p w14:paraId="0122F116" w14:textId="23C42952" w:rsidR="009C55BA" w:rsidRPr="00F06B77" w:rsidRDefault="009C55BA" w:rsidP="009C55BA">
      <w:pPr>
        <w:pStyle w:val="ListParagraph"/>
        <w:numPr>
          <w:ilvl w:val="0"/>
          <w:numId w:val="7"/>
        </w:numPr>
        <w:spacing w:line="245" w:lineRule="exact"/>
        <w:rPr>
          <w:rFonts w:cstheme="minorHAnsi"/>
          <w:color w:val="000000"/>
        </w:rPr>
      </w:pPr>
      <w:r w:rsidRPr="00F06B77">
        <w:rPr>
          <w:rFonts w:cstheme="minorHAnsi"/>
          <w:color w:val="000000"/>
        </w:rPr>
        <w:t>Concerning paper views Mike stressed to make sure your contact info is up to date.  It’s business as usual with the August 1</w:t>
      </w:r>
      <w:r w:rsidRPr="00F06B77">
        <w:rPr>
          <w:rFonts w:cstheme="minorHAnsi"/>
          <w:color w:val="000000"/>
          <w:vertAlign w:val="superscript"/>
        </w:rPr>
        <w:t>st</w:t>
      </w:r>
      <w:r w:rsidRPr="00F06B77">
        <w:rPr>
          <w:rFonts w:cstheme="minorHAnsi"/>
          <w:color w:val="000000"/>
        </w:rPr>
        <w:t xml:space="preserve"> deadline for now.</w:t>
      </w:r>
    </w:p>
    <w:p w14:paraId="3771F260" w14:textId="6B7A463C" w:rsidR="009C55BA" w:rsidRPr="00F06B77" w:rsidRDefault="009C55BA" w:rsidP="009C55BA">
      <w:pPr>
        <w:pStyle w:val="ListParagraph"/>
        <w:numPr>
          <w:ilvl w:val="0"/>
          <w:numId w:val="7"/>
        </w:numPr>
        <w:spacing w:line="245" w:lineRule="exact"/>
        <w:rPr>
          <w:rFonts w:cstheme="minorHAnsi"/>
          <w:color w:val="000000"/>
        </w:rPr>
      </w:pPr>
      <w:r w:rsidRPr="00F06B77">
        <w:rPr>
          <w:rFonts w:cstheme="minorHAnsi"/>
          <w:color w:val="000000"/>
        </w:rPr>
        <w:t xml:space="preserve">Thanks to Charlotte Frei for stepping up to coordinate paper reviews with the </w:t>
      </w:r>
      <w:r w:rsidR="0094740A" w:rsidRPr="00F06B77">
        <w:rPr>
          <w:rFonts w:cstheme="minorHAnsi"/>
          <w:color w:val="000000"/>
        </w:rPr>
        <w:t>Subcommittees</w:t>
      </w:r>
    </w:p>
    <w:p w14:paraId="3CDE412A" w14:textId="619D49A6" w:rsidR="009C55BA" w:rsidRPr="00F06B77" w:rsidRDefault="009C55BA" w:rsidP="009C55BA">
      <w:pPr>
        <w:pStyle w:val="ListParagraph"/>
        <w:numPr>
          <w:ilvl w:val="0"/>
          <w:numId w:val="7"/>
        </w:numPr>
        <w:spacing w:line="245" w:lineRule="exact"/>
        <w:rPr>
          <w:rFonts w:cstheme="minorHAnsi"/>
          <w:color w:val="000000"/>
        </w:rPr>
      </w:pPr>
      <w:r w:rsidRPr="00F06B77">
        <w:rPr>
          <w:rFonts w:cstheme="minorHAnsi"/>
          <w:color w:val="000000"/>
        </w:rPr>
        <w:t>Sam Granato indicated Ramen and Jashee are now the coordinators for the Travel Time and System Reliability Subcommittee</w:t>
      </w:r>
    </w:p>
    <w:p w14:paraId="6A1F588B" w14:textId="3A9FD02E" w:rsidR="00C92415" w:rsidRPr="00F06B77" w:rsidRDefault="00C92415" w:rsidP="009C55BA">
      <w:pPr>
        <w:pStyle w:val="ListParagraph"/>
        <w:numPr>
          <w:ilvl w:val="0"/>
          <w:numId w:val="7"/>
        </w:numPr>
        <w:spacing w:line="245" w:lineRule="exact"/>
        <w:rPr>
          <w:rFonts w:cstheme="minorHAnsi"/>
          <w:color w:val="000000"/>
        </w:rPr>
      </w:pPr>
      <w:r w:rsidRPr="00F06B77">
        <w:rPr>
          <w:rFonts w:cstheme="minorHAnsi"/>
          <w:color w:val="000000"/>
        </w:rPr>
        <w:t>Mike with circle back with Camille Kamga re:</w:t>
      </w:r>
      <w:r w:rsidR="006B0004" w:rsidRPr="00F06B77">
        <w:rPr>
          <w:rFonts w:cstheme="minorHAnsi"/>
          <w:color w:val="000000"/>
        </w:rPr>
        <w:t xml:space="preserve"> </w:t>
      </w:r>
      <w:r w:rsidRPr="00F06B77">
        <w:rPr>
          <w:rFonts w:cstheme="minorHAnsi"/>
          <w:color w:val="000000"/>
        </w:rPr>
        <w:t>the Research Council Update</w:t>
      </w:r>
      <w:r w:rsidR="006B0004" w:rsidRPr="00F06B77">
        <w:rPr>
          <w:rFonts w:cstheme="minorHAnsi"/>
          <w:color w:val="000000"/>
        </w:rPr>
        <w:t>.  Sam reminded the group that time is short for RNS.  AASHTO looking for standardized definitions</w:t>
      </w:r>
      <w:r w:rsidR="008B0A69" w:rsidRPr="00F06B77">
        <w:rPr>
          <w:rFonts w:cstheme="minorHAnsi"/>
          <w:color w:val="000000"/>
        </w:rPr>
        <w:t>.  A second one concerns data fusion from different technologies.  Larry Kline volunteered and met AASHTO’s deadline.</w:t>
      </w:r>
    </w:p>
    <w:p w14:paraId="20024E07" w14:textId="383DC601" w:rsidR="008B0A69" w:rsidRDefault="008B0A69" w:rsidP="009C55BA">
      <w:pPr>
        <w:pStyle w:val="ListParagraph"/>
        <w:numPr>
          <w:ilvl w:val="0"/>
          <w:numId w:val="7"/>
        </w:numPr>
        <w:spacing w:line="245" w:lineRule="exact"/>
        <w:rPr>
          <w:rFonts w:cstheme="minorHAnsi"/>
          <w:color w:val="000000"/>
        </w:rPr>
      </w:pPr>
      <w:r w:rsidRPr="00F06B77">
        <w:rPr>
          <w:rFonts w:cstheme="minorHAnsi"/>
          <w:color w:val="000000"/>
        </w:rPr>
        <w:t>JD Allen gave the Committee Communications Coordinator Update.  Changes are being made to the website with Jinghua’s help.  Look at the subcommittee tabs make sure it says what you want.  Members and friends updates are needed as well as spots for files and minutes.</w:t>
      </w:r>
    </w:p>
    <w:p w14:paraId="34E1E55D" w14:textId="7FD3C96D" w:rsidR="00BF7AF7" w:rsidRDefault="00BF7AF7" w:rsidP="009C55BA">
      <w:pPr>
        <w:pStyle w:val="ListParagraph"/>
        <w:numPr>
          <w:ilvl w:val="0"/>
          <w:numId w:val="7"/>
        </w:numPr>
        <w:spacing w:line="245" w:lineRule="exact"/>
        <w:rPr>
          <w:rFonts w:cstheme="minorHAnsi"/>
          <w:color w:val="000000"/>
        </w:rPr>
      </w:pPr>
      <w:r>
        <w:rPr>
          <w:rFonts w:cstheme="minorHAnsi"/>
          <w:color w:val="000000"/>
        </w:rPr>
        <w:t>Karen Faussett gave and directory update and thanked new members for their information.  Edits and updates to the directory are being made with Google Docs (look for a link).</w:t>
      </w:r>
    </w:p>
    <w:p w14:paraId="7AE35567" w14:textId="5E29C571" w:rsidR="00C16178" w:rsidRDefault="00C16178" w:rsidP="00C16178">
      <w:pPr>
        <w:pStyle w:val="ListParagraph"/>
        <w:numPr>
          <w:ilvl w:val="0"/>
          <w:numId w:val="7"/>
        </w:numPr>
        <w:spacing w:line="245" w:lineRule="exact"/>
        <w:rPr>
          <w:rFonts w:cstheme="minorHAnsi"/>
          <w:color w:val="000000"/>
        </w:rPr>
      </w:pPr>
      <w:r>
        <w:rPr>
          <w:rFonts w:cstheme="minorHAnsi"/>
          <w:color w:val="000000"/>
        </w:rPr>
        <w:t xml:space="preserve">Several updates on TRB Workshop Proposals were given by Mike and others.  Sarah O’Brien reported that </w:t>
      </w:r>
      <w:r w:rsidRPr="00C16178">
        <w:rPr>
          <w:rFonts w:cstheme="minorHAnsi"/>
          <w:color w:val="000000"/>
        </w:rPr>
        <w:t xml:space="preserve">Mundane Data No More: Innovations in Infrastructure and </w:t>
      </w:r>
      <w:r w:rsidR="006B3206" w:rsidRPr="00C16178">
        <w:rPr>
          <w:rFonts w:cstheme="minorHAnsi"/>
          <w:color w:val="000000"/>
        </w:rPr>
        <w:t>Asset uses</w:t>
      </w:r>
      <w:r>
        <w:rPr>
          <w:rFonts w:cstheme="minorHAnsi"/>
          <w:color w:val="000000"/>
        </w:rPr>
        <w:t xml:space="preserve"> video data.  James Li reported that </w:t>
      </w:r>
      <w:r w:rsidRPr="00C16178">
        <w:rPr>
          <w:rFonts w:cstheme="minorHAnsi"/>
          <w:color w:val="000000"/>
        </w:rPr>
        <w:t>AI in Transportation Network Modeling, System Analytics, and Practice</w:t>
      </w:r>
      <w:r>
        <w:rPr>
          <w:rFonts w:cstheme="minorHAnsi"/>
          <w:color w:val="000000"/>
        </w:rPr>
        <w:t xml:space="preserve"> facilitates exchange on AI methods in transportation and other challenges, security, and privacy including estimation and system control to prepare researchers and users for the next generation of AI, etc.</w:t>
      </w:r>
    </w:p>
    <w:p w14:paraId="44847C25" w14:textId="524B67A1" w:rsidR="00C16178" w:rsidRDefault="00C16178" w:rsidP="00C16178">
      <w:pPr>
        <w:pStyle w:val="ListParagraph"/>
        <w:numPr>
          <w:ilvl w:val="0"/>
          <w:numId w:val="7"/>
        </w:numPr>
        <w:spacing w:line="245" w:lineRule="exact"/>
        <w:rPr>
          <w:rFonts w:cstheme="minorHAnsi"/>
          <w:color w:val="000000"/>
        </w:rPr>
      </w:pPr>
      <w:r>
        <w:rPr>
          <w:rFonts w:cstheme="minorHAnsi"/>
          <w:color w:val="000000"/>
        </w:rPr>
        <w:t>Mike led the discussion on webinar proposal</w:t>
      </w:r>
      <w:r w:rsidR="009D2925">
        <w:rPr>
          <w:rFonts w:cstheme="minorHAnsi"/>
          <w:color w:val="000000"/>
        </w:rPr>
        <w:t xml:space="preserve">s and noted the July deadline and would discuss with Anita.  Sam and Mei suggested converting their workshop into a webinar as their GPS data for ADT proposal did not make the cut.  </w:t>
      </w:r>
      <w:r w:rsidR="00146CB9">
        <w:rPr>
          <w:rFonts w:cstheme="minorHAnsi"/>
          <w:color w:val="000000"/>
        </w:rPr>
        <w:t>Liz Stolz suggested bike and ped data around transit stations. Petya suggested cell phone vendor data and stay at home orders.  Mike indicated he’d put together a short description and put together a circular.</w:t>
      </w:r>
    </w:p>
    <w:p w14:paraId="31D3633B" w14:textId="576BFA53" w:rsidR="00146CB9" w:rsidRPr="00C16178" w:rsidRDefault="005A5696" w:rsidP="00C16178">
      <w:pPr>
        <w:pStyle w:val="ListParagraph"/>
        <w:numPr>
          <w:ilvl w:val="0"/>
          <w:numId w:val="7"/>
        </w:numPr>
        <w:spacing w:line="245" w:lineRule="exact"/>
        <w:rPr>
          <w:rFonts w:cstheme="minorHAnsi"/>
          <w:color w:val="000000"/>
        </w:rPr>
      </w:pPr>
      <w:r>
        <w:rPr>
          <w:rFonts w:cstheme="minorHAnsi"/>
          <w:color w:val="000000"/>
        </w:rPr>
        <w:t>Mike and Krisnan discussed the Data Fusion Circular.  Krishan mentioned the NHTS Task Force and survey methods and perhaps a circular on best practices and that he is working on an outline and let him know if you are interested in helping out.</w:t>
      </w:r>
    </w:p>
    <w:p w14:paraId="0C6F0526" w14:textId="145C7C91" w:rsidR="005F3069" w:rsidRDefault="005F3069">
      <w:pPr>
        <w:spacing w:line="245" w:lineRule="exact"/>
        <w:ind w:left="1011" w:firstLine="988"/>
        <w:rPr>
          <w:rFonts w:ascii="CIDFont+F2" w:hAnsi="CIDFont+F2" w:cs="CIDFont+F2"/>
          <w:color w:val="000000"/>
        </w:rPr>
      </w:pPr>
    </w:p>
    <w:p w14:paraId="3B237C53" w14:textId="5B655817" w:rsidR="0094740A" w:rsidRDefault="0094740A">
      <w:pPr>
        <w:spacing w:line="245" w:lineRule="exact"/>
        <w:ind w:left="1011" w:firstLine="988"/>
        <w:rPr>
          <w:rFonts w:ascii="CIDFont+F2" w:hAnsi="CIDFont+F2" w:cs="CIDFont+F2"/>
          <w:color w:val="000000"/>
        </w:rPr>
      </w:pPr>
    </w:p>
    <w:p w14:paraId="17172C3F" w14:textId="68FC1C25" w:rsidR="0094740A" w:rsidRPr="00CD4513" w:rsidRDefault="002579D3" w:rsidP="0094740A">
      <w:pPr>
        <w:widowControl/>
        <w:numPr>
          <w:ilvl w:val="0"/>
          <w:numId w:val="4"/>
        </w:numPr>
        <w:ind w:right="-720"/>
        <w:rPr>
          <w:i/>
          <w:iCs/>
          <w:szCs w:val="24"/>
        </w:rPr>
      </w:pPr>
      <w:r>
        <w:rPr>
          <w:b/>
          <w:szCs w:val="24"/>
        </w:rPr>
        <w:t>Presentation</w:t>
      </w:r>
      <w:r w:rsidR="0094740A" w:rsidRPr="00CD4513">
        <w:rPr>
          <w:szCs w:val="24"/>
        </w:rPr>
        <w:t xml:space="preserve"> </w:t>
      </w:r>
      <w:r w:rsidR="0094740A" w:rsidRPr="00CD4513">
        <w:rPr>
          <w:szCs w:val="24"/>
        </w:rPr>
        <w:tab/>
      </w:r>
      <w:r w:rsidR="0094740A" w:rsidRPr="00CD4513">
        <w:rPr>
          <w:szCs w:val="24"/>
        </w:rPr>
        <w:tab/>
      </w:r>
      <w:r w:rsidR="0094740A" w:rsidRPr="00CD4513">
        <w:rPr>
          <w:szCs w:val="24"/>
        </w:rPr>
        <w:tab/>
      </w:r>
      <w:r w:rsidR="0094740A" w:rsidRPr="00CD4513">
        <w:rPr>
          <w:szCs w:val="24"/>
        </w:rPr>
        <w:tab/>
      </w:r>
      <w:r>
        <w:rPr>
          <w:i/>
          <w:iCs/>
          <w:szCs w:val="24"/>
        </w:rPr>
        <w:t>(Martin</w:t>
      </w:r>
      <w:r w:rsidR="0094740A" w:rsidRPr="00CD4513">
        <w:rPr>
          <w:i/>
          <w:iCs/>
          <w:szCs w:val="24"/>
        </w:rPr>
        <w:t>)</w:t>
      </w:r>
    </w:p>
    <w:p w14:paraId="59F13F53" w14:textId="77777777" w:rsidR="0094740A" w:rsidRDefault="0094740A">
      <w:pPr>
        <w:spacing w:line="245" w:lineRule="exact"/>
        <w:ind w:left="1011" w:firstLine="988"/>
        <w:rPr>
          <w:rFonts w:ascii="CIDFont+F2" w:hAnsi="CIDFont+F2" w:cs="CIDFont+F2"/>
          <w:color w:val="000000"/>
        </w:rPr>
      </w:pPr>
    </w:p>
    <w:p w14:paraId="2A0B030D" w14:textId="77777777" w:rsidR="002579D3" w:rsidRDefault="002579D3">
      <w:pPr>
        <w:spacing w:line="245" w:lineRule="exact"/>
        <w:ind w:left="1011"/>
        <w:rPr>
          <w:rFonts w:ascii="CIDFont+F1" w:hAnsi="CIDFont+F1" w:cs="CIDFont+F1"/>
          <w:color w:val="000000"/>
        </w:rPr>
      </w:pPr>
    </w:p>
    <w:p w14:paraId="41C1C9E0" w14:textId="61B948EB" w:rsidR="002579D3" w:rsidRDefault="002579D3" w:rsidP="002579D3">
      <w:pPr>
        <w:pStyle w:val="ListParagraph"/>
        <w:numPr>
          <w:ilvl w:val="0"/>
          <w:numId w:val="7"/>
        </w:numPr>
        <w:spacing w:line="245" w:lineRule="exact"/>
        <w:rPr>
          <w:rFonts w:cstheme="minorHAnsi"/>
          <w:color w:val="000000"/>
        </w:rPr>
      </w:pPr>
      <w:r>
        <w:rPr>
          <w:rFonts w:cstheme="minorHAnsi"/>
          <w:color w:val="000000"/>
        </w:rPr>
        <w:t>Michael Martin and others presented on a Preliminary Exploration of Wejo Data; Safety and Planning</w:t>
      </w:r>
    </w:p>
    <w:p w14:paraId="1C2F3AA3" w14:textId="7ED20EB2" w:rsidR="002579D3" w:rsidRDefault="002579D3" w:rsidP="002579D3">
      <w:pPr>
        <w:pStyle w:val="ListParagraph"/>
        <w:numPr>
          <w:ilvl w:val="0"/>
          <w:numId w:val="7"/>
        </w:numPr>
        <w:spacing w:line="245" w:lineRule="exact"/>
        <w:rPr>
          <w:rFonts w:cstheme="minorHAnsi"/>
          <w:color w:val="000000"/>
        </w:rPr>
      </w:pPr>
      <w:r>
        <w:rPr>
          <w:rFonts w:cstheme="minorHAnsi"/>
          <w:color w:val="000000"/>
        </w:rPr>
        <w:t>Connected card data from Wejo was used to analyze crash hots spots in Texas</w:t>
      </w:r>
    </w:p>
    <w:p w14:paraId="5B8AC018" w14:textId="421E3188" w:rsidR="002579D3" w:rsidRPr="00C16178" w:rsidRDefault="002579D3" w:rsidP="002579D3">
      <w:pPr>
        <w:pStyle w:val="ListParagraph"/>
        <w:numPr>
          <w:ilvl w:val="0"/>
          <w:numId w:val="7"/>
        </w:numPr>
        <w:spacing w:line="245" w:lineRule="exact"/>
        <w:rPr>
          <w:rFonts w:cstheme="minorHAnsi"/>
          <w:color w:val="000000"/>
        </w:rPr>
      </w:pPr>
      <w:r>
        <w:rPr>
          <w:rFonts w:cstheme="minorHAnsi"/>
          <w:color w:val="000000"/>
        </w:rPr>
        <w:t>Krishan asked about the cost for the data.  Mike couldn’t disclose but was affordable compared to others.</w:t>
      </w:r>
    </w:p>
    <w:p w14:paraId="01005000" w14:textId="77777777" w:rsidR="002579D3" w:rsidRDefault="002579D3">
      <w:pPr>
        <w:spacing w:line="245" w:lineRule="exact"/>
        <w:ind w:left="1011"/>
        <w:rPr>
          <w:rFonts w:ascii="CIDFont+F1" w:hAnsi="CIDFont+F1" w:cs="CIDFont+F1"/>
          <w:color w:val="000000"/>
        </w:rPr>
      </w:pPr>
    </w:p>
    <w:p w14:paraId="04581F9C" w14:textId="77777777" w:rsidR="002579D3" w:rsidRDefault="002579D3">
      <w:pPr>
        <w:spacing w:line="245" w:lineRule="exact"/>
        <w:ind w:left="1011"/>
        <w:rPr>
          <w:rFonts w:ascii="CIDFont+F1" w:hAnsi="CIDFont+F1" w:cs="CIDFont+F1"/>
          <w:color w:val="000000"/>
        </w:rPr>
      </w:pPr>
    </w:p>
    <w:p w14:paraId="3B73B471" w14:textId="4B8E12A8" w:rsidR="002579D3" w:rsidRPr="00CD4513" w:rsidRDefault="002579D3" w:rsidP="002579D3">
      <w:pPr>
        <w:widowControl/>
        <w:numPr>
          <w:ilvl w:val="0"/>
          <w:numId w:val="4"/>
        </w:numPr>
        <w:ind w:right="-720"/>
        <w:rPr>
          <w:i/>
          <w:iCs/>
          <w:szCs w:val="24"/>
        </w:rPr>
      </w:pPr>
      <w:r>
        <w:rPr>
          <w:b/>
          <w:szCs w:val="24"/>
        </w:rPr>
        <w:t>Presentation</w:t>
      </w:r>
      <w:r w:rsidRPr="00CD4513">
        <w:rPr>
          <w:szCs w:val="24"/>
        </w:rPr>
        <w:t xml:space="preserve"> </w:t>
      </w:r>
      <w:r w:rsidRPr="00CD4513">
        <w:rPr>
          <w:szCs w:val="24"/>
        </w:rPr>
        <w:tab/>
      </w:r>
      <w:r w:rsidRPr="00CD4513">
        <w:rPr>
          <w:szCs w:val="24"/>
        </w:rPr>
        <w:tab/>
      </w:r>
      <w:r w:rsidRPr="00CD4513">
        <w:rPr>
          <w:szCs w:val="24"/>
        </w:rPr>
        <w:tab/>
      </w:r>
      <w:r w:rsidRPr="00CD4513">
        <w:rPr>
          <w:szCs w:val="24"/>
        </w:rPr>
        <w:tab/>
      </w:r>
      <w:r>
        <w:rPr>
          <w:i/>
          <w:iCs/>
          <w:szCs w:val="24"/>
        </w:rPr>
        <w:t>(Fontaine</w:t>
      </w:r>
      <w:r w:rsidRPr="00CD4513">
        <w:rPr>
          <w:i/>
          <w:iCs/>
          <w:szCs w:val="24"/>
        </w:rPr>
        <w:t>)</w:t>
      </w:r>
    </w:p>
    <w:p w14:paraId="6DAD0439" w14:textId="77777777" w:rsidR="002579D3" w:rsidRDefault="002579D3">
      <w:pPr>
        <w:spacing w:line="245" w:lineRule="exact"/>
        <w:ind w:left="1011"/>
        <w:rPr>
          <w:rFonts w:ascii="CIDFont+F1" w:hAnsi="CIDFont+F1" w:cs="CIDFont+F1"/>
          <w:color w:val="000000"/>
        </w:rPr>
      </w:pPr>
    </w:p>
    <w:p w14:paraId="4AAC0630" w14:textId="1B5EF9C9" w:rsidR="00A877A3" w:rsidRPr="00A879C3" w:rsidRDefault="00A879C3" w:rsidP="00A877A3">
      <w:pPr>
        <w:spacing w:line="245" w:lineRule="exact"/>
        <w:rPr>
          <w:rFonts w:ascii="Calibri" w:hAnsi="Calibri" w:cs="Calibri"/>
          <w:color w:val="000000"/>
        </w:rPr>
      </w:pPr>
      <w:r>
        <w:rPr>
          <w:rFonts w:ascii="Calibri" w:hAnsi="Calibri" w:cs="Calibri"/>
          <w:color w:val="000000"/>
        </w:rPr>
        <w:t>.</w:t>
      </w:r>
    </w:p>
    <w:p w14:paraId="5656CE7F" w14:textId="706415FA" w:rsidR="001E4704" w:rsidRPr="00A877A3" w:rsidRDefault="00A879C3" w:rsidP="00A877A3">
      <w:pPr>
        <w:spacing w:line="245" w:lineRule="exact"/>
        <w:rPr>
          <w:rFonts w:ascii="Times New Roman" w:hAnsi="Times New Roman" w:cs="Times New Roman"/>
          <w:color w:val="010302"/>
        </w:rPr>
      </w:pPr>
      <w:r w:rsidRPr="00A877A3">
        <w:rPr>
          <w:rFonts w:ascii="CIDFont+F2" w:hAnsi="CIDFont+F2" w:cs="CIDFont+F2"/>
          <w:color w:val="000000"/>
        </w:rPr>
        <w:t xml:space="preserve"> </w:t>
      </w:r>
    </w:p>
    <w:p w14:paraId="4797C869" w14:textId="77777777" w:rsidR="009732B1" w:rsidRDefault="009732B1">
      <w:pPr>
        <w:spacing w:line="245" w:lineRule="exact"/>
        <w:ind w:left="1011" w:firstLine="60"/>
        <w:rPr>
          <w:rFonts w:ascii="CIDFont+F1" w:hAnsi="CIDFont+F1" w:cs="CIDFont+F1"/>
          <w:color w:val="000000"/>
        </w:rPr>
      </w:pPr>
    </w:p>
    <w:p w14:paraId="326F3CB9" w14:textId="77777777" w:rsidR="009732B1" w:rsidRDefault="009732B1">
      <w:pPr>
        <w:spacing w:line="245" w:lineRule="exact"/>
        <w:ind w:left="1011" w:firstLine="60"/>
        <w:rPr>
          <w:rFonts w:ascii="CIDFont+F1" w:hAnsi="CIDFont+F1" w:cs="CIDFont+F1"/>
          <w:color w:val="000000"/>
        </w:rPr>
      </w:pPr>
    </w:p>
    <w:p w14:paraId="5B3CC4DD" w14:textId="7079656A" w:rsidR="009732B1" w:rsidRDefault="009732B1">
      <w:pPr>
        <w:rPr>
          <w:rFonts w:ascii="CIDFont+F1" w:hAnsi="CIDFont+F1" w:cs="CIDFont+F1"/>
          <w:color w:val="000000"/>
        </w:rPr>
      </w:pPr>
      <w:r>
        <w:rPr>
          <w:rFonts w:ascii="CIDFont+F1" w:hAnsi="CIDFont+F1" w:cs="CIDFont+F1"/>
          <w:color w:val="000000"/>
        </w:rPr>
        <w:br w:type="page"/>
      </w:r>
    </w:p>
    <w:p w14:paraId="7C347609" w14:textId="77777777" w:rsidR="009732B1" w:rsidRDefault="009732B1">
      <w:pPr>
        <w:spacing w:line="245" w:lineRule="exact"/>
        <w:ind w:left="1011" w:firstLine="60"/>
        <w:rPr>
          <w:rFonts w:ascii="Times New Roman" w:hAnsi="Times New Roman" w:cs="Times New Roman"/>
          <w:color w:val="010302"/>
        </w:rPr>
        <w:sectPr w:rsidR="009732B1">
          <w:type w:val="continuous"/>
          <w:pgSz w:w="12250" w:h="15850"/>
          <w:pgMar w:top="500" w:right="500" w:bottom="400" w:left="500" w:header="708" w:footer="708" w:gutter="0"/>
          <w:cols w:space="720"/>
          <w:docGrid w:linePitch="360"/>
        </w:sectPr>
      </w:pPr>
    </w:p>
    <w:p w14:paraId="45592D40" w14:textId="7D12F6AE" w:rsidR="001E4704" w:rsidRDefault="009732B1">
      <w:r>
        <w:lastRenderedPageBreak/>
        <w:t>Attendance</w:t>
      </w:r>
      <w:r w:rsidR="006B3206">
        <w:t xml:space="preserve"> (use with caution</w:t>
      </w:r>
      <w:r w:rsidR="00D46019">
        <w:t xml:space="preserve"> </w:t>
      </w:r>
      <w:proofErr w:type="gramStart"/>
      <w:r w:rsidR="00D46019">
        <w:t>-  pulled</w:t>
      </w:r>
      <w:proofErr w:type="gramEnd"/>
      <w:r w:rsidR="00D46019">
        <w:t xml:space="preserve"> from Zoom list</w:t>
      </w:r>
      <w:r w:rsidR="006B3206">
        <w:t>)</w:t>
      </w:r>
      <w:r>
        <w:t>:</w:t>
      </w:r>
    </w:p>
    <w:p w14:paraId="183AD728" w14:textId="2485281E" w:rsidR="00270496" w:rsidRDefault="00270496"/>
    <w:p w14:paraId="05B69B39" w14:textId="6220FA5B" w:rsidR="00270496" w:rsidRDefault="00D46019">
      <w:r>
        <w:t xml:space="preserve">Mike </w:t>
      </w:r>
      <w:r w:rsidR="00270496">
        <w:t>Fontaine</w:t>
      </w:r>
    </w:p>
    <w:p w14:paraId="54615DF0" w14:textId="2631623B" w:rsidR="006B3206" w:rsidRDefault="00D46019">
      <w:r>
        <w:t xml:space="preserve">Pat </w:t>
      </w:r>
      <w:r w:rsidR="006B3206">
        <w:t>Coleman</w:t>
      </w:r>
    </w:p>
    <w:p w14:paraId="55333FBC" w14:textId="4F923DDC" w:rsidR="00270496" w:rsidRDefault="00D46019">
      <w:r>
        <w:t xml:space="preserve">Liz </w:t>
      </w:r>
      <w:proofErr w:type="spellStart"/>
      <w:r w:rsidR="00270496">
        <w:t>Stolz</w:t>
      </w:r>
      <w:proofErr w:type="spellEnd"/>
    </w:p>
    <w:p w14:paraId="13ECAC4B" w14:textId="385C0540" w:rsidR="00270496" w:rsidRDefault="00D46019">
      <w:r>
        <w:t xml:space="preserve">Mara </w:t>
      </w:r>
      <w:proofErr w:type="spellStart"/>
      <w:r w:rsidR="00270496">
        <w:t>Kaminowitz</w:t>
      </w:r>
      <w:proofErr w:type="spellEnd"/>
    </w:p>
    <w:p w14:paraId="5CBA23E3" w14:textId="201C8064" w:rsidR="00270496" w:rsidRDefault="00270496">
      <w:r>
        <w:t>Singh</w:t>
      </w:r>
    </w:p>
    <w:p w14:paraId="4DA0D0AF" w14:textId="3D424A68" w:rsidR="00270496" w:rsidRDefault="00D46019">
      <w:r>
        <w:t xml:space="preserve">Karen </w:t>
      </w:r>
      <w:proofErr w:type="spellStart"/>
      <w:r w:rsidR="00270496">
        <w:t>Faussett</w:t>
      </w:r>
      <w:proofErr w:type="spellEnd"/>
    </w:p>
    <w:p w14:paraId="56206F45" w14:textId="332D4FAC" w:rsidR="00270496" w:rsidRDefault="00D46019">
      <w:r>
        <w:t xml:space="preserve">Sam </w:t>
      </w:r>
      <w:proofErr w:type="spellStart"/>
      <w:r w:rsidR="00270496">
        <w:t>Granato</w:t>
      </w:r>
      <w:proofErr w:type="spellEnd"/>
    </w:p>
    <w:p w14:paraId="6ABE4744" w14:textId="6C5655CB" w:rsidR="00270496" w:rsidRDefault="00D46019">
      <w:r>
        <w:t xml:space="preserve">Mei </w:t>
      </w:r>
      <w:r w:rsidR="00270496">
        <w:t>Chen</w:t>
      </w:r>
    </w:p>
    <w:p w14:paraId="23F3B039" w14:textId="43FBCBB9" w:rsidR="00270496" w:rsidRDefault="00270496">
      <w:r>
        <w:t>Xu</w:t>
      </w:r>
    </w:p>
    <w:p w14:paraId="0BC113E8" w14:textId="4726448E" w:rsidR="00270496" w:rsidRDefault="00D46019">
      <w:r>
        <w:t xml:space="preserve">Clara </w:t>
      </w:r>
      <w:proofErr w:type="spellStart"/>
      <w:r w:rsidR="00270496">
        <w:t>Reschovsky</w:t>
      </w:r>
      <w:proofErr w:type="spellEnd"/>
    </w:p>
    <w:p w14:paraId="58C5FDB2" w14:textId="2220E683" w:rsidR="00270496" w:rsidRDefault="00D46019">
      <w:r>
        <w:t xml:space="preserve">Anil </w:t>
      </w:r>
      <w:proofErr w:type="spellStart"/>
      <w:r w:rsidR="00270496">
        <w:t>Yazici</w:t>
      </w:r>
      <w:proofErr w:type="spellEnd"/>
    </w:p>
    <w:p w14:paraId="6ADD56E7" w14:textId="6337EAC8" w:rsidR="00270496" w:rsidRDefault="00D46019">
      <w:r>
        <w:t xml:space="preserve">Stacey </w:t>
      </w:r>
      <w:proofErr w:type="spellStart"/>
      <w:r w:rsidR="00270496">
        <w:t>Bricka</w:t>
      </w:r>
      <w:proofErr w:type="spellEnd"/>
    </w:p>
    <w:p w14:paraId="779D2049" w14:textId="3B8649C6" w:rsidR="00270496" w:rsidRDefault="00270496">
      <w:proofErr w:type="spellStart"/>
      <w:r>
        <w:t>Greenwaters</w:t>
      </w:r>
      <w:proofErr w:type="spellEnd"/>
    </w:p>
    <w:p w14:paraId="69BB87E7" w14:textId="7336E786" w:rsidR="00270496" w:rsidRDefault="00D46019">
      <w:r>
        <w:t xml:space="preserve">Krishnan </w:t>
      </w:r>
      <w:r w:rsidR="00270496">
        <w:t>Viswanathan</w:t>
      </w:r>
    </w:p>
    <w:p w14:paraId="70709B64" w14:textId="1C5CFCF6" w:rsidR="00270496" w:rsidRDefault="00D46019">
      <w:r>
        <w:t xml:space="preserve">Ted </w:t>
      </w:r>
      <w:r w:rsidR="00270496">
        <w:t>Mansfield</w:t>
      </w:r>
    </w:p>
    <w:p w14:paraId="2B23B9B7" w14:textId="366137D1" w:rsidR="00270496" w:rsidRDefault="00D46019">
      <w:r>
        <w:t xml:space="preserve">Charlotte </w:t>
      </w:r>
      <w:r w:rsidR="00270496">
        <w:t>Frei</w:t>
      </w:r>
    </w:p>
    <w:p w14:paraId="4A70091F" w14:textId="31669FE2" w:rsidR="00270496" w:rsidRDefault="00270496">
      <w:r>
        <w:t>A</w:t>
      </w:r>
      <w:r w:rsidR="00D46019">
        <w:t xml:space="preserve">nita </w:t>
      </w:r>
      <w:proofErr w:type="spellStart"/>
      <w:r w:rsidR="00D46019">
        <w:t>V</w:t>
      </w:r>
      <w:r>
        <w:t>andervalk</w:t>
      </w:r>
      <w:proofErr w:type="spellEnd"/>
      <w:r w:rsidR="00D46019">
        <w:t>-Ostrander</w:t>
      </w:r>
    </w:p>
    <w:p w14:paraId="116856B6" w14:textId="49105F4B" w:rsidR="00270496" w:rsidRDefault="00D46019">
      <w:r>
        <w:t xml:space="preserve">Jim </w:t>
      </w:r>
      <w:r w:rsidR="00270496">
        <w:t>Hubbell</w:t>
      </w:r>
    </w:p>
    <w:p w14:paraId="6F633C2E" w14:textId="606F116D" w:rsidR="00270496" w:rsidRDefault="00270496">
      <w:r>
        <w:t>Turner</w:t>
      </w:r>
    </w:p>
    <w:p w14:paraId="1FFC602F" w14:textId="57F6E6BC" w:rsidR="00270496" w:rsidRDefault="00270496">
      <w:r>
        <w:t xml:space="preserve">Li </w:t>
      </w:r>
    </w:p>
    <w:p w14:paraId="35FE99C2" w14:textId="6C0A139A" w:rsidR="00270496" w:rsidRDefault="00270496">
      <w:proofErr w:type="spellStart"/>
      <w:r>
        <w:t>Leta</w:t>
      </w:r>
      <w:proofErr w:type="spellEnd"/>
      <w:r>
        <w:t xml:space="preserve"> </w:t>
      </w:r>
      <w:proofErr w:type="spellStart"/>
      <w:r>
        <w:t>Hutsinger</w:t>
      </w:r>
      <w:proofErr w:type="spellEnd"/>
    </w:p>
    <w:p w14:paraId="599EDAA1" w14:textId="142490F2" w:rsidR="00270496" w:rsidRDefault="00D46019">
      <w:r>
        <w:t xml:space="preserve">Clotilde </w:t>
      </w:r>
      <w:r w:rsidR="00270496">
        <w:t>Minster</w:t>
      </w:r>
    </w:p>
    <w:p w14:paraId="40BEA592" w14:textId="59D95F71" w:rsidR="00270496" w:rsidRDefault="00270496">
      <w:proofErr w:type="spellStart"/>
      <w:r>
        <w:t>Petya</w:t>
      </w:r>
      <w:proofErr w:type="spellEnd"/>
      <w:r w:rsidR="00D46019">
        <w:t xml:space="preserve"> </w:t>
      </w:r>
      <w:proofErr w:type="spellStart"/>
      <w:r w:rsidR="00D46019">
        <w:t>Maneva</w:t>
      </w:r>
      <w:proofErr w:type="spellEnd"/>
    </w:p>
    <w:p w14:paraId="15BAFFD0" w14:textId="486BDEF0" w:rsidR="00270496" w:rsidRDefault="00270496">
      <w:r>
        <w:t>Martin</w:t>
      </w:r>
    </w:p>
    <w:p w14:paraId="6D5476B9" w14:textId="032F4F7E" w:rsidR="00270496" w:rsidRDefault="00270496">
      <w:r>
        <w:t>T</w:t>
      </w:r>
      <w:r w:rsidR="00D46019">
        <w:t>om</w:t>
      </w:r>
      <w:r>
        <w:t xml:space="preserve"> </w:t>
      </w:r>
      <w:proofErr w:type="spellStart"/>
      <w:r>
        <w:t>Palmerlee</w:t>
      </w:r>
      <w:proofErr w:type="spellEnd"/>
    </w:p>
    <w:p w14:paraId="7AF424B7" w14:textId="014E51A6" w:rsidR="00BA2BF5" w:rsidRDefault="00BA2BF5">
      <w:r>
        <w:t xml:space="preserve">Kathy </w:t>
      </w:r>
      <w:r w:rsidR="00D46019">
        <w:t>Y</w:t>
      </w:r>
      <w:r>
        <w:t>u</w:t>
      </w:r>
    </w:p>
    <w:p w14:paraId="1FA03FAF" w14:textId="10B0235D" w:rsidR="00BA2BF5" w:rsidRDefault="00D46019">
      <w:proofErr w:type="spellStart"/>
      <w:r>
        <w:t>P</w:t>
      </w:r>
      <w:r w:rsidR="00BA2BF5">
        <w:t>avithra</w:t>
      </w:r>
      <w:proofErr w:type="spellEnd"/>
      <w:r>
        <w:t xml:space="preserve"> </w:t>
      </w:r>
      <w:proofErr w:type="spellStart"/>
      <w:r>
        <w:t>Parthasarathi</w:t>
      </w:r>
      <w:proofErr w:type="spellEnd"/>
    </w:p>
    <w:p w14:paraId="068DC88E" w14:textId="658170DC" w:rsidR="009732B1" w:rsidRDefault="00D46019">
      <w:r>
        <w:t>A</w:t>
      </w:r>
      <w:r w:rsidR="00BA2BF5">
        <w:t xml:space="preserve">nil </w:t>
      </w:r>
      <w:proofErr w:type="spellStart"/>
      <w:r>
        <w:t>Y</w:t>
      </w:r>
      <w:r w:rsidR="00BA2BF5">
        <w:t>azici</w:t>
      </w:r>
      <w:proofErr w:type="spellEnd"/>
    </w:p>
    <w:p w14:paraId="18408999" w14:textId="7725B80E" w:rsidR="00BA2BF5" w:rsidRDefault="00D46019">
      <w:r>
        <w:t>Y</w:t>
      </w:r>
      <w:r w:rsidR="00BA2BF5">
        <w:t xml:space="preserve">u </w:t>
      </w:r>
      <w:r>
        <w:t>Y</w:t>
      </w:r>
      <w:r w:rsidR="00BA2BF5">
        <w:t>uan</w:t>
      </w:r>
    </w:p>
    <w:sectPr w:rsidR="00BA2BF5">
      <w:type w:val="continuous"/>
      <w:pgSz w:w="12250" w:h="15850"/>
      <w:pgMar w:top="500" w:right="500" w:bottom="400" w:left="5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gerian">
    <w:altName w:val="Juice ITC"/>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IDFont+F1">
    <w:altName w:val="Calibri"/>
    <w:charset w:val="00"/>
    <w:family w:val="auto"/>
    <w:pitch w:val="variable"/>
    <w:sig w:usb0="8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IDFont+F2">
    <w:altName w:val="Calibri"/>
    <w:charset w:val="00"/>
    <w:family w:val="auto"/>
    <w:pitch w:val="variable"/>
    <w:sig w:usb0="8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05133"/>
    <w:multiLevelType w:val="hybridMultilevel"/>
    <w:tmpl w:val="ABA203F2"/>
    <w:lvl w:ilvl="0" w:tplc="04090007">
      <w:start w:val="1"/>
      <w:numFmt w:val="bullet"/>
      <w:lvlText w:val=""/>
      <w:lvlJc w:val="left"/>
      <w:pPr>
        <w:ind w:left="1517" w:hanging="360"/>
      </w:pPr>
      <w:rPr>
        <w:rFonts w:ascii="Wingdings" w:hAnsi="Wingdings" w:hint="default"/>
        <w:sz w:val="16"/>
      </w:rPr>
    </w:lvl>
    <w:lvl w:ilvl="1" w:tplc="04090003" w:tentative="1">
      <w:start w:val="1"/>
      <w:numFmt w:val="bullet"/>
      <w:lvlText w:val="o"/>
      <w:lvlJc w:val="left"/>
      <w:pPr>
        <w:ind w:left="2237" w:hanging="360"/>
      </w:pPr>
      <w:rPr>
        <w:rFonts w:ascii="Courier New" w:hAnsi="Courier New" w:cs="Courier New" w:hint="default"/>
      </w:rPr>
    </w:lvl>
    <w:lvl w:ilvl="2" w:tplc="04090005" w:tentative="1">
      <w:start w:val="1"/>
      <w:numFmt w:val="bullet"/>
      <w:lvlText w:val=""/>
      <w:lvlJc w:val="left"/>
      <w:pPr>
        <w:ind w:left="2957" w:hanging="360"/>
      </w:pPr>
      <w:rPr>
        <w:rFonts w:ascii="Wingdings" w:hAnsi="Wingdings" w:hint="default"/>
      </w:rPr>
    </w:lvl>
    <w:lvl w:ilvl="3" w:tplc="04090001" w:tentative="1">
      <w:start w:val="1"/>
      <w:numFmt w:val="bullet"/>
      <w:lvlText w:val=""/>
      <w:lvlJc w:val="left"/>
      <w:pPr>
        <w:ind w:left="3677" w:hanging="360"/>
      </w:pPr>
      <w:rPr>
        <w:rFonts w:ascii="Symbol" w:hAnsi="Symbol" w:hint="default"/>
      </w:rPr>
    </w:lvl>
    <w:lvl w:ilvl="4" w:tplc="04090003" w:tentative="1">
      <w:start w:val="1"/>
      <w:numFmt w:val="bullet"/>
      <w:lvlText w:val="o"/>
      <w:lvlJc w:val="left"/>
      <w:pPr>
        <w:ind w:left="4397" w:hanging="360"/>
      </w:pPr>
      <w:rPr>
        <w:rFonts w:ascii="Courier New" w:hAnsi="Courier New" w:cs="Courier New" w:hint="default"/>
      </w:rPr>
    </w:lvl>
    <w:lvl w:ilvl="5" w:tplc="04090005" w:tentative="1">
      <w:start w:val="1"/>
      <w:numFmt w:val="bullet"/>
      <w:lvlText w:val=""/>
      <w:lvlJc w:val="left"/>
      <w:pPr>
        <w:ind w:left="5117" w:hanging="360"/>
      </w:pPr>
      <w:rPr>
        <w:rFonts w:ascii="Wingdings" w:hAnsi="Wingdings" w:hint="default"/>
      </w:rPr>
    </w:lvl>
    <w:lvl w:ilvl="6" w:tplc="04090001" w:tentative="1">
      <w:start w:val="1"/>
      <w:numFmt w:val="bullet"/>
      <w:lvlText w:val=""/>
      <w:lvlJc w:val="left"/>
      <w:pPr>
        <w:ind w:left="5837" w:hanging="360"/>
      </w:pPr>
      <w:rPr>
        <w:rFonts w:ascii="Symbol" w:hAnsi="Symbol" w:hint="default"/>
      </w:rPr>
    </w:lvl>
    <w:lvl w:ilvl="7" w:tplc="04090003" w:tentative="1">
      <w:start w:val="1"/>
      <w:numFmt w:val="bullet"/>
      <w:lvlText w:val="o"/>
      <w:lvlJc w:val="left"/>
      <w:pPr>
        <w:ind w:left="6557" w:hanging="360"/>
      </w:pPr>
      <w:rPr>
        <w:rFonts w:ascii="Courier New" w:hAnsi="Courier New" w:cs="Courier New" w:hint="default"/>
      </w:rPr>
    </w:lvl>
    <w:lvl w:ilvl="8" w:tplc="04090005" w:tentative="1">
      <w:start w:val="1"/>
      <w:numFmt w:val="bullet"/>
      <w:lvlText w:val=""/>
      <w:lvlJc w:val="left"/>
      <w:pPr>
        <w:ind w:left="7277" w:hanging="360"/>
      </w:pPr>
      <w:rPr>
        <w:rFonts w:ascii="Wingdings" w:hAnsi="Wingdings" w:hint="default"/>
      </w:rPr>
    </w:lvl>
  </w:abstractNum>
  <w:abstractNum w:abstractNumId="1" w15:restartNumberingAfterBreak="0">
    <w:nsid w:val="2C945B50"/>
    <w:multiLevelType w:val="hybridMultilevel"/>
    <w:tmpl w:val="E730CF7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32B3442"/>
    <w:multiLevelType w:val="hybridMultilevel"/>
    <w:tmpl w:val="260ACCC6"/>
    <w:lvl w:ilvl="0" w:tplc="2DE2C1CC">
      <w:start w:val="1"/>
      <w:numFmt w:val="upperRoman"/>
      <w:lvlText w:val="%1."/>
      <w:lvlJc w:val="left"/>
      <w:pPr>
        <w:ind w:left="1877" w:hanging="720"/>
      </w:pPr>
      <w:rPr>
        <w:rFonts w:hint="default"/>
      </w:rPr>
    </w:lvl>
    <w:lvl w:ilvl="1" w:tplc="04090019" w:tentative="1">
      <w:start w:val="1"/>
      <w:numFmt w:val="lowerLetter"/>
      <w:lvlText w:val="%2."/>
      <w:lvlJc w:val="left"/>
      <w:pPr>
        <w:ind w:left="2237" w:hanging="360"/>
      </w:pPr>
    </w:lvl>
    <w:lvl w:ilvl="2" w:tplc="0409001B" w:tentative="1">
      <w:start w:val="1"/>
      <w:numFmt w:val="lowerRoman"/>
      <w:lvlText w:val="%3."/>
      <w:lvlJc w:val="right"/>
      <w:pPr>
        <w:ind w:left="2957" w:hanging="180"/>
      </w:pPr>
    </w:lvl>
    <w:lvl w:ilvl="3" w:tplc="0409000F" w:tentative="1">
      <w:start w:val="1"/>
      <w:numFmt w:val="decimal"/>
      <w:lvlText w:val="%4."/>
      <w:lvlJc w:val="left"/>
      <w:pPr>
        <w:ind w:left="3677" w:hanging="360"/>
      </w:pPr>
    </w:lvl>
    <w:lvl w:ilvl="4" w:tplc="04090019" w:tentative="1">
      <w:start w:val="1"/>
      <w:numFmt w:val="lowerLetter"/>
      <w:lvlText w:val="%5."/>
      <w:lvlJc w:val="left"/>
      <w:pPr>
        <w:ind w:left="4397" w:hanging="360"/>
      </w:pPr>
    </w:lvl>
    <w:lvl w:ilvl="5" w:tplc="0409001B" w:tentative="1">
      <w:start w:val="1"/>
      <w:numFmt w:val="lowerRoman"/>
      <w:lvlText w:val="%6."/>
      <w:lvlJc w:val="right"/>
      <w:pPr>
        <w:ind w:left="5117" w:hanging="180"/>
      </w:pPr>
    </w:lvl>
    <w:lvl w:ilvl="6" w:tplc="0409000F" w:tentative="1">
      <w:start w:val="1"/>
      <w:numFmt w:val="decimal"/>
      <w:lvlText w:val="%7."/>
      <w:lvlJc w:val="left"/>
      <w:pPr>
        <w:ind w:left="5837" w:hanging="360"/>
      </w:pPr>
    </w:lvl>
    <w:lvl w:ilvl="7" w:tplc="04090019" w:tentative="1">
      <w:start w:val="1"/>
      <w:numFmt w:val="lowerLetter"/>
      <w:lvlText w:val="%8."/>
      <w:lvlJc w:val="left"/>
      <w:pPr>
        <w:ind w:left="6557" w:hanging="360"/>
      </w:pPr>
    </w:lvl>
    <w:lvl w:ilvl="8" w:tplc="0409001B" w:tentative="1">
      <w:start w:val="1"/>
      <w:numFmt w:val="lowerRoman"/>
      <w:lvlText w:val="%9."/>
      <w:lvlJc w:val="right"/>
      <w:pPr>
        <w:ind w:left="7277" w:hanging="180"/>
      </w:pPr>
    </w:lvl>
  </w:abstractNum>
  <w:abstractNum w:abstractNumId="3" w15:restartNumberingAfterBreak="0">
    <w:nsid w:val="3DD968F6"/>
    <w:multiLevelType w:val="hybridMultilevel"/>
    <w:tmpl w:val="09D0BC5E"/>
    <w:lvl w:ilvl="0" w:tplc="04090001">
      <w:start w:val="1"/>
      <w:numFmt w:val="bullet"/>
      <w:lvlText w:val=""/>
      <w:lvlJc w:val="left"/>
      <w:pPr>
        <w:ind w:left="1877" w:hanging="360"/>
      </w:pPr>
      <w:rPr>
        <w:rFonts w:ascii="Symbol" w:hAnsi="Symbol" w:hint="default"/>
      </w:rPr>
    </w:lvl>
    <w:lvl w:ilvl="1" w:tplc="04090003" w:tentative="1">
      <w:start w:val="1"/>
      <w:numFmt w:val="bullet"/>
      <w:lvlText w:val="o"/>
      <w:lvlJc w:val="left"/>
      <w:pPr>
        <w:ind w:left="2597" w:hanging="360"/>
      </w:pPr>
      <w:rPr>
        <w:rFonts w:ascii="Courier New" w:hAnsi="Courier New" w:cs="Courier New" w:hint="default"/>
      </w:rPr>
    </w:lvl>
    <w:lvl w:ilvl="2" w:tplc="04090005" w:tentative="1">
      <w:start w:val="1"/>
      <w:numFmt w:val="bullet"/>
      <w:lvlText w:val=""/>
      <w:lvlJc w:val="left"/>
      <w:pPr>
        <w:ind w:left="3317" w:hanging="360"/>
      </w:pPr>
      <w:rPr>
        <w:rFonts w:ascii="Wingdings" w:hAnsi="Wingdings" w:hint="default"/>
      </w:rPr>
    </w:lvl>
    <w:lvl w:ilvl="3" w:tplc="04090001" w:tentative="1">
      <w:start w:val="1"/>
      <w:numFmt w:val="bullet"/>
      <w:lvlText w:val=""/>
      <w:lvlJc w:val="left"/>
      <w:pPr>
        <w:ind w:left="4037" w:hanging="360"/>
      </w:pPr>
      <w:rPr>
        <w:rFonts w:ascii="Symbol" w:hAnsi="Symbol" w:hint="default"/>
      </w:rPr>
    </w:lvl>
    <w:lvl w:ilvl="4" w:tplc="04090003" w:tentative="1">
      <w:start w:val="1"/>
      <w:numFmt w:val="bullet"/>
      <w:lvlText w:val="o"/>
      <w:lvlJc w:val="left"/>
      <w:pPr>
        <w:ind w:left="4757" w:hanging="360"/>
      </w:pPr>
      <w:rPr>
        <w:rFonts w:ascii="Courier New" w:hAnsi="Courier New" w:cs="Courier New" w:hint="default"/>
      </w:rPr>
    </w:lvl>
    <w:lvl w:ilvl="5" w:tplc="04090005" w:tentative="1">
      <w:start w:val="1"/>
      <w:numFmt w:val="bullet"/>
      <w:lvlText w:val=""/>
      <w:lvlJc w:val="left"/>
      <w:pPr>
        <w:ind w:left="5477" w:hanging="360"/>
      </w:pPr>
      <w:rPr>
        <w:rFonts w:ascii="Wingdings" w:hAnsi="Wingdings" w:hint="default"/>
      </w:rPr>
    </w:lvl>
    <w:lvl w:ilvl="6" w:tplc="04090001" w:tentative="1">
      <w:start w:val="1"/>
      <w:numFmt w:val="bullet"/>
      <w:lvlText w:val=""/>
      <w:lvlJc w:val="left"/>
      <w:pPr>
        <w:ind w:left="6197" w:hanging="360"/>
      </w:pPr>
      <w:rPr>
        <w:rFonts w:ascii="Symbol" w:hAnsi="Symbol" w:hint="default"/>
      </w:rPr>
    </w:lvl>
    <w:lvl w:ilvl="7" w:tplc="04090003" w:tentative="1">
      <w:start w:val="1"/>
      <w:numFmt w:val="bullet"/>
      <w:lvlText w:val="o"/>
      <w:lvlJc w:val="left"/>
      <w:pPr>
        <w:ind w:left="6917" w:hanging="360"/>
      </w:pPr>
      <w:rPr>
        <w:rFonts w:ascii="Courier New" w:hAnsi="Courier New" w:cs="Courier New" w:hint="default"/>
      </w:rPr>
    </w:lvl>
    <w:lvl w:ilvl="8" w:tplc="04090005" w:tentative="1">
      <w:start w:val="1"/>
      <w:numFmt w:val="bullet"/>
      <w:lvlText w:val=""/>
      <w:lvlJc w:val="left"/>
      <w:pPr>
        <w:ind w:left="7637" w:hanging="360"/>
      </w:pPr>
      <w:rPr>
        <w:rFonts w:ascii="Wingdings" w:hAnsi="Wingdings" w:hint="default"/>
      </w:rPr>
    </w:lvl>
  </w:abstractNum>
  <w:abstractNum w:abstractNumId="4" w15:restartNumberingAfterBreak="0">
    <w:nsid w:val="59CE78DA"/>
    <w:multiLevelType w:val="hybridMultilevel"/>
    <w:tmpl w:val="8DB273F8"/>
    <w:lvl w:ilvl="0" w:tplc="8254336E">
      <w:start w:val="1"/>
      <w:numFmt w:val="lowerLetter"/>
      <w:lvlText w:val="%1."/>
      <w:lvlJc w:val="left"/>
      <w:pPr>
        <w:ind w:left="2359" w:hanging="360"/>
      </w:pPr>
      <w:rPr>
        <w:rFonts w:hint="default"/>
      </w:rPr>
    </w:lvl>
    <w:lvl w:ilvl="1" w:tplc="04090019" w:tentative="1">
      <w:start w:val="1"/>
      <w:numFmt w:val="lowerLetter"/>
      <w:lvlText w:val="%2."/>
      <w:lvlJc w:val="left"/>
      <w:pPr>
        <w:ind w:left="3079" w:hanging="360"/>
      </w:pPr>
    </w:lvl>
    <w:lvl w:ilvl="2" w:tplc="0409001B" w:tentative="1">
      <w:start w:val="1"/>
      <w:numFmt w:val="lowerRoman"/>
      <w:lvlText w:val="%3."/>
      <w:lvlJc w:val="right"/>
      <w:pPr>
        <w:ind w:left="3799" w:hanging="180"/>
      </w:pPr>
    </w:lvl>
    <w:lvl w:ilvl="3" w:tplc="0409000F" w:tentative="1">
      <w:start w:val="1"/>
      <w:numFmt w:val="decimal"/>
      <w:lvlText w:val="%4."/>
      <w:lvlJc w:val="left"/>
      <w:pPr>
        <w:ind w:left="4519" w:hanging="360"/>
      </w:pPr>
    </w:lvl>
    <w:lvl w:ilvl="4" w:tplc="04090019" w:tentative="1">
      <w:start w:val="1"/>
      <w:numFmt w:val="lowerLetter"/>
      <w:lvlText w:val="%5."/>
      <w:lvlJc w:val="left"/>
      <w:pPr>
        <w:ind w:left="5239" w:hanging="360"/>
      </w:pPr>
    </w:lvl>
    <w:lvl w:ilvl="5" w:tplc="0409001B" w:tentative="1">
      <w:start w:val="1"/>
      <w:numFmt w:val="lowerRoman"/>
      <w:lvlText w:val="%6."/>
      <w:lvlJc w:val="right"/>
      <w:pPr>
        <w:ind w:left="5959" w:hanging="180"/>
      </w:pPr>
    </w:lvl>
    <w:lvl w:ilvl="6" w:tplc="0409000F" w:tentative="1">
      <w:start w:val="1"/>
      <w:numFmt w:val="decimal"/>
      <w:lvlText w:val="%7."/>
      <w:lvlJc w:val="left"/>
      <w:pPr>
        <w:ind w:left="6679" w:hanging="360"/>
      </w:pPr>
    </w:lvl>
    <w:lvl w:ilvl="7" w:tplc="04090019" w:tentative="1">
      <w:start w:val="1"/>
      <w:numFmt w:val="lowerLetter"/>
      <w:lvlText w:val="%8."/>
      <w:lvlJc w:val="left"/>
      <w:pPr>
        <w:ind w:left="7399" w:hanging="360"/>
      </w:pPr>
    </w:lvl>
    <w:lvl w:ilvl="8" w:tplc="0409001B" w:tentative="1">
      <w:start w:val="1"/>
      <w:numFmt w:val="lowerRoman"/>
      <w:lvlText w:val="%9."/>
      <w:lvlJc w:val="right"/>
      <w:pPr>
        <w:ind w:left="8119" w:hanging="180"/>
      </w:pPr>
    </w:lvl>
  </w:abstractNum>
  <w:abstractNum w:abstractNumId="5" w15:restartNumberingAfterBreak="0">
    <w:nsid w:val="640B4101"/>
    <w:multiLevelType w:val="hybridMultilevel"/>
    <w:tmpl w:val="14346D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D9C3DFD"/>
    <w:multiLevelType w:val="hybridMultilevel"/>
    <w:tmpl w:val="07B866E4"/>
    <w:lvl w:ilvl="0" w:tplc="2688B31E">
      <w:start w:val="1"/>
      <w:numFmt w:val="lowerLetter"/>
      <w:lvlText w:val="%1."/>
      <w:lvlJc w:val="left"/>
      <w:pPr>
        <w:ind w:left="2419" w:hanging="420"/>
      </w:pPr>
      <w:rPr>
        <w:rFonts w:hint="default"/>
      </w:rPr>
    </w:lvl>
    <w:lvl w:ilvl="1" w:tplc="04090019" w:tentative="1">
      <w:start w:val="1"/>
      <w:numFmt w:val="lowerLetter"/>
      <w:lvlText w:val="%2."/>
      <w:lvlJc w:val="left"/>
      <w:pPr>
        <w:ind w:left="3079" w:hanging="360"/>
      </w:pPr>
    </w:lvl>
    <w:lvl w:ilvl="2" w:tplc="0409001B" w:tentative="1">
      <w:start w:val="1"/>
      <w:numFmt w:val="lowerRoman"/>
      <w:lvlText w:val="%3."/>
      <w:lvlJc w:val="right"/>
      <w:pPr>
        <w:ind w:left="3799" w:hanging="180"/>
      </w:pPr>
    </w:lvl>
    <w:lvl w:ilvl="3" w:tplc="0409000F" w:tentative="1">
      <w:start w:val="1"/>
      <w:numFmt w:val="decimal"/>
      <w:lvlText w:val="%4."/>
      <w:lvlJc w:val="left"/>
      <w:pPr>
        <w:ind w:left="4519" w:hanging="360"/>
      </w:pPr>
    </w:lvl>
    <w:lvl w:ilvl="4" w:tplc="04090019" w:tentative="1">
      <w:start w:val="1"/>
      <w:numFmt w:val="lowerLetter"/>
      <w:lvlText w:val="%5."/>
      <w:lvlJc w:val="left"/>
      <w:pPr>
        <w:ind w:left="5239" w:hanging="360"/>
      </w:pPr>
    </w:lvl>
    <w:lvl w:ilvl="5" w:tplc="0409001B" w:tentative="1">
      <w:start w:val="1"/>
      <w:numFmt w:val="lowerRoman"/>
      <w:lvlText w:val="%6."/>
      <w:lvlJc w:val="right"/>
      <w:pPr>
        <w:ind w:left="5959" w:hanging="180"/>
      </w:pPr>
    </w:lvl>
    <w:lvl w:ilvl="6" w:tplc="0409000F" w:tentative="1">
      <w:start w:val="1"/>
      <w:numFmt w:val="decimal"/>
      <w:lvlText w:val="%7."/>
      <w:lvlJc w:val="left"/>
      <w:pPr>
        <w:ind w:left="6679" w:hanging="360"/>
      </w:pPr>
    </w:lvl>
    <w:lvl w:ilvl="7" w:tplc="04090019" w:tentative="1">
      <w:start w:val="1"/>
      <w:numFmt w:val="lowerLetter"/>
      <w:lvlText w:val="%8."/>
      <w:lvlJc w:val="left"/>
      <w:pPr>
        <w:ind w:left="7399" w:hanging="360"/>
      </w:pPr>
    </w:lvl>
    <w:lvl w:ilvl="8" w:tplc="0409001B" w:tentative="1">
      <w:start w:val="1"/>
      <w:numFmt w:val="lowerRoman"/>
      <w:lvlText w:val="%9."/>
      <w:lvlJc w:val="right"/>
      <w:pPr>
        <w:ind w:left="8119" w:hanging="180"/>
      </w:pPr>
    </w:lvl>
  </w:abstractNum>
  <w:num w:numId="1">
    <w:abstractNumId w:val="2"/>
  </w:num>
  <w:num w:numId="2">
    <w:abstractNumId w:val="4"/>
  </w:num>
  <w:num w:numId="3">
    <w:abstractNumId w:val="6"/>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704"/>
    <w:rsid w:val="00030836"/>
    <w:rsid w:val="00053C1B"/>
    <w:rsid w:val="00072BB2"/>
    <w:rsid w:val="000940F1"/>
    <w:rsid w:val="000A0C2F"/>
    <w:rsid w:val="000C3AD7"/>
    <w:rsid w:val="000D404A"/>
    <w:rsid w:val="000E3716"/>
    <w:rsid w:val="00123950"/>
    <w:rsid w:val="00144D64"/>
    <w:rsid w:val="00146CB9"/>
    <w:rsid w:val="001662CB"/>
    <w:rsid w:val="00166965"/>
    <w:rsid w:val="00173A97"/>
    <w:rsid w:val="00191D61"/>
    <w:rsid w:val="001B558F"/>
    <w:rsid w:val="001E4704"/>
    <w:rsid w:val="002579D3"/>
    <w:rsid w:val="00270496"/>
    <w:rsid w:val="00272B27"/>
    <w:rsid w:val="002A1874"/>
    <w:rsid w:val="00350617"/>
    <w:rsid w:val="00440C12"/>
    <w:rsid w:val="00495DE5"/>
    <w:rsid w:val="004E761E"/>
    <w:rsid w:val="0051594E"/>
    <w:rsid w:val="005704A8"/>
    <w:rsid w:val="0058143C"/>
    <w:rsid w:val="00581C86"/>
    <w:rsid w:val="005A5696"/>
    <w:rsid w:val="005F3069"/>
    <w:rsid w:val="006B0004"/>
    <w:rsid w:val="006B3206"/>
    <w:rsid w:val="00704966"/>
    <w:rsid w:val="007435C5"/>
    <w:rsid w:val="00750538"/>
    <w:rsid w:val="007D20E6"/>
    <w:rsid w:val="008173A9"/>
    <w:rsid w:val="008B0A69"/>
    <w:rsid w:val="00921C85"/>
    <w:rsid w:val="00940450"/>
    <w:rsid w:val="0094740A"/>
    <w:rsid w:val="009732B1"/>
    <w:rsid w:val="009B4498"/>
    <w:rsid w:val="009C55BA"/>
    <w:rsid w:val="009D2925"/>
    <w:rsid w:val="00A047FA"/>
    <w:rsid w:val="00A40A5A"/>
    <w:rsid w:val="00A877A3"/>
    <w:rsid w:val="00A879C3"/>
    <w:rsid w:val="00A9287D"/>
    <w:rsid w:val="00B14624"/>
    <w:rsid w:val="00B54C14"/>
    <w:rsid w:val="00B9616A"/>
    <w:rsid w:val="00BA2BF5"/>
    <w:rsid w:val="00BF7AF7"/>
    <w:rsid w:val="00C16178"/>
    <w:rsid w:val="00C8698E"/>
    <w:rsid w:val="00C92415"/>
    <w:rsid w:val="00CD7AA1"/>
    <w:rsid w:val="00D46019"/>
    <w:rsid w:val="00D83845"/>
    <w:rsid w:val="00D91248"/>
    <w:rsid w:val="00DF5C83"/>
    <w:rsid w:val="00E02D40"/>
    <w:rsid w:val="00E22928"/>
    <w:rsid w:val="00E82C7D"/>
    <w:rsid w:val="00EA0936"/>
    <w:rsid w:val="00EA33D7"/>
    <w:rsid w:val="00EE6FBD"/>
    <w:rsid w:val="00F06B77"/>
    <w:rsid w:val="00F21975"/>
    <w:rsid w:val="00F24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3CBF0"/>
  <w15:docId w15:val="{886E1BF9-641C-43E4-82DF-2FF27A3F0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511"/>
    </w:pPr>
    <w:rPr>
      <w:rFonts w:ascii="Algerian" w:eastAsia="Algerian" w:hAnsi="Algeri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uiPriority w:val="99"/>
    <w:semiHidden/>
    <w:unhideWhenUsed/>
    <w:rsid w:val="007505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5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490</TotalTime>
  <Pages>3</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Coleman, Patrick (AECOM Consult, Inc.)</dc:creator>
  <cp:lastModifiedBy>mdf3s</cp:lastModifiedBy>
  <cp:revision>32</cp:revision>
  <dcterms:created xsi:type="dcterms:W3CDTF">2020-07-01T19:56:00Z</dcterms:created>
  <dcterms:modified xsi:type="dcterms:W3CDTF">2020-07-15T12:38:00Z</dcterms:modified>
</cp:coreProperties>
</file>